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F4C88" w14:textId="2A1083BA" w:rsidR="00B22F21" w:rsidRPr="00B22F21" w:rsidRDefault="00B22F21" w:rsidP="00B22F21">
      <w:pPr>
        <w:shd w:val="clear" w:color="auto" w:fill="FAFAFA"/>
        <w:spacing w:before="60" w:after="60" w:line="300" w:lineRule="atLeast"/>
        <w:rPr>
          <w:rFonts w:ascii="Segoe UI" w:eastAsia="Times New Roman" w:hAnsi="Segoe UI" w:cs="Segoe UI"/>
          <w:color w:val="424242"/>
          <w:sz w:val="21"/>
          <w:szCs w:val="21"/>
          <w:lang w:val="en-GB" w:eastAsia="sv-SE"/>
        </w:rPr>
      </w:pPr>
      <w:r>
        <w:rPr>
          <w:rFonts w:ascii="Segoe UI" w:eastAsia="Times New Roman" w:hAnsi="Segoe UI" w:cs="Segoe UI"/>
          <w:b/>
          <w:bCs/>
          <w:color w:val="424242"/>
          <w:sz w:val="21"/>
          <w:szCs w:val="21"/>
          <w:lang w:val="en-GB" w:eastAsia="sv-SE"/>
        </w:rPr>
        <w:t>R</w:t>
      </w:r>
      <w:r w:rsidRPr="00B22F21">
        <w:rPr>
          <w:rFonts w:ascii="Segoe UI" w:eastAsia="Times New Roman" w:hAnsi="Segoe UI" w:cs="Segoe UI"/>
          <w:b/>
          <w:bCs/>
          <w:color w:val="424242"/>
          <w:sz w:val="21"/>
          <w:szCs w:val="21"/>
          <w:lang w:val="en-GB" w:eastAsia="sv-SE"/>
        </w:rPr>
        <w:t>ecommendations from the Swedish Bar Association Regarding Measures in Response to Climate Change</w:t>
      </w:r>
    </w:p>
    <w:p w14:paraId="74A7F1EB" w14:textId="77777777" w:rsidR="00B22F21" w:rsidRPr="00B22F21" w:rsidRDefault="00B22F21" w:rsidP="00B22F21">
      <w:pPr>
        <w:shd w:val="clear" w:color="auto" w:fill="FAFAFA"/>
        <w:spacing w:before="60" w:after="60" w:line="300" w:lineRule="atLeast"/>
        <w:rPr>
          <w:rFonts w:ascii="Segoe UI" w:eastAsia="Times New Roman" w:hAnsi="Segoe UI" w:cs="Segoe UI"/>
          <w:color w:val="424242"/>
          <w:sz w:val="21"/>
          <w:szCs w:val="21"/>
          <w:lang w:val="en-GB" w:eastAsia="sv-SE"/>
        </w:rPr>
      </w:pPr>
      <w:r w:rsidRPr="00B22F21">
        <w:rPr>
          <w:rFonts w:ascii="Segoe UI" w:eastAsia="Times New Roman" w:hAnsi="Segoe UI" w:cs="Segoe UI"/>
          <w:color w:val="424242"/>
          <w:sz w:val="21"/>
          <w:szCs w:val="21"/>
          <w:lang w:val="en-GB" w:eastAsia="sv-SE"/>
        </w:rPr>
        <w:t>On June 12, 2025, the Board of the Swedish Bar Association adopted the following recommendations to strengthen knowledge and engagement in climate action at the organizational level. The Bar Association supports the measures taken by the International Bar Association (IBA) and the statements made by the Council of Bars and Law Societies of Europe (CCBE) regarding lawyers' responsibilities to protect the environment and incorporate climate-conscious practices into their work. The Bar Association particularly emphasizes the following:</w:t>
      </w:r>
    </w:p>
    <w:p w14:paraId="69F8AF97" w14:textId="77777777" w:rsidR="00B22F21" w:rsidRPr="00B22F21" w:rsidRDefault="00B22F21" w:rsidP="00B22F21">
      <w:pPr>
        <w:shd w:val="clear" w:color="auto" w:fill="FAFAFA"/>
        <w:spacing w:before="60" w:after="60" w:line="300" w:lineRule="atLeast"/>
        <w:rPr>
          <w:rFonts w:ascii="Segoe UI" w:eastAsia="Times New Roman" w:hAnsi="Segoe UI" w:cs="Segoe UI"/>
          <w:color w:val="424242"/>
          <w:sz w:val="21"/>
          <w:szCs w:val="21"/>
          <w:lang w:val="en-GB" w:eastAsia="sv-SE"/>
        </w:rPr>
      </w:pPr>
      <w:r w:rsidRPr="00B22F21">
        <w:rPr>
          <w:rFonts w:ascii="Segoe UI" w:eastAsia="Times New Roman" w:hAnsi="Segoe UI" w:cs="Segoe UI"/>
          <w:color w:val="424242"/>
          <w:sz w:val="21"/>
          <w:szCs w:val="21"/>
          <w:lang w:val="en-GB" w:eastAsia="sv-SE"/>
        </w:rPr>
        <w:t>In 2016, the Bar Association introduced an ethical rule concerning the upholding of human rights in legal practice (VRGA 2.9). Through guidelines on integrating business and human rights issues into Swedish legal practice, the Bar Association has implemented the UN Guiding Principles on Business and Human Rights, as well as IBA’s recommendations on these matters.</w:t>
      </w:r>
    </w:p>
    <w:p w14:paraId="0475315D" w14:textId="77777777" w:rsidR="00B22F21" w:rsidRPr="00B22F21" w:rsidRDefault="00000000" w:rsidP="00B22F21">
      <w:pPr>
        <w:spacing w:before="345" w:after="345" w:line="240" w:lineRule="auto"/>
        <w:rPr>
          <w:rFonts w:ascii="Segoe UI" w:eastAsia="Times New Roman" w:hAnsi="Segoe UI" w:cs="Segoe UI"/>
          <w:sz w:val="24"/>
          <w:szCs w:val="24"/>
          <w:lang w:eastAsia="sv-SE"/>
        </w:rPr>
      </w:pPr>
      <w:r>
        <w:rPr>
          <w:rFonts w:ascii="Times New Roman" w:eastAsia="Times New Roman" w:hAnsi="Times New Roman" w:cs="Times New Roman"/>
          <w:sz w:val="24"/>
          <w:szCs w:val="24"/>
          <w:lang w:eastAsia="sv-SE"/>
        </w:rPr>
        <w:pict w14:anchorId="3A9BFC0F">
          <v:rect id="_x0000_i1025" style="width:232.5pt;height:0" o:hrpct="0" o:hralign="center" o:hrstd="t" o:hrnoshade="t" o:hr="t" fillcolor="#424242" stroked="f"/>
        </w:pict>
      </w:r>
    </w:p>
    <w:p w14:paraId="1EF379C7" w14:textId="77777777" w:rsidR="00B22F21" w:rsidRPr="00B22F21" w:rsidRDefault="00B22F21" w:rsidP="00B22F21">
      <w:pPr>
        <w:shd w:val="clear" w:color="auto" w:fill="FAFAFA"/>
        <w:spacing w:before="60" w:after="60" w:line="300" w:lineRule="atLeast"/>
        <w:rPr>
          <w:rFonts w:ascii="Segoe UI" w:eastAsia="Times New Roman" w:hAnsi="Segoe UI" w:cs="Segoe UI"/>
          <w:color w:val="424242"/>
          <w:sz w:val="21"/>
          <w:szCs w:val="21"/>
          <w:lang w:val="en-GB" w:eastAsia="sv-SE"/>
        </w:rPr>
      </w:pPr>
      <w:r w:rsidRPr="00B22F21">
        <w:rPr>
          <w:rFonts w:ascii="Segoe UI" w:eastAsia="Times New Roman" w:hAnsi="Segoe UI" w:cs="Segoe UI"/>
          <w:b/>
          <w:bCs/>
          <w:color w:val="424242"/>
          <w:sz w:val="21"/>
          <w:szCs w:val="21"/>
          <w:lang w:val="en-GB" w:eastAsia="sv-SE"/>
        </w:rPr>
        <w:t>Background – The Paris Agreement</w:t>
      </w:r>
    </w:p>
    <w:p w14:paraId="7D939B95" w14:textId="77777777" w:rsidR="00B22F21" w:rsidRPr="00B22F21" w:rsidRDefault="00B22F21" w:rsidP="00B22F21">
      <w:pPr>
        <w:shd w:val="clear" w:color="auto" w:fill="FAFAFA"/>
        <w:spacing w:before="60" w:after="60" w:line="300" w:lineRule="atLeast"/>
        <w:rPr>
          <w:rFonts w:ascii="Segoe UI" w:eastAsia="Times New Roman" w:hAnsi="Segoe UI" w:cs="Segoe UI"/>
          <w:color w:val="424242"/>
          <w:sz w:val="21"/>
          <w:szCs w:val="21"/>
          <w:lang w:val="en-GB" w:eastAsia="sv-SE"/>
        </w:rPr>
      </w:pPr>
      <w:r w:rsidRPr="00B22F21">
        <w:rPr>
          <w:rFonts w:ascii="Segoe UI" w:eastAsia="Times New Roman" w:hAnsi="Segoe UI" w:cs="Segoe UI"/>
          <w:color w:val="424242"/>
          <w:sz w:val="21"/>
          <w:szCs w:val="21"/>
          <w:lang w:val="en-GB" w:eastAsia="sv-SE"/>
        </w:rPr>
        <w:t>Climate change is one of the most pressing issues of our time, essential for securing the future of coming generations and supporting a healthy society. Strong action is needed to address the challenges of climate change and the associated loss of biodiversity.</w:t>
      </w:r>
    </w:p>
    <w:p w14:paraId="22C4B098" w14:textId="77777777" w:rsidR="00B22F21" w:rsidRPr="00B22F21" w:rsidRDefault="00B22F21" w:rsidP="00B22F21">
      <w:pPr>
        <w:shd w:val="clear" w:color="auto" w:fill="FAFAFA"/>
        <w:spacing w:before="60" w:after="60" w:line="300" w:lineRule="atLeast"/>
        <w:rPr>
          <w:rFonts w:ascii="Segoe UI" w:eastAsia="Times New Roman" w:hAnsi="Segoe UI" w:cs="Segoe UI"/>
          <w:color w:val="424242"/>
          <w:sz w:val="21"/>
          <w:szCs w:val="21"/>
          <w:lang w:eastAsia="sv-SE"/>
        </w:rPr>
      </w:pPr>
      <w:r w:rsidRPr="00B22F21">
        <w:rPr>
          <w:rFonts w:ascii="Segoe UI" w:eastAsia="Times New Roman" w:hAnsi="Segoe UI" w:cs="Segoe UI"/>
          <w:color w:val="424242"/>
          <w:sz w:val="21"/>
          <w:szCs w:val="21"/>
          <w:lang w:val="en-GB" w:eastAsia="sv-SE"/>
        </w:rPr>
        <w:t xml:space="preserve">The Paris Agreement, a legally binding international treaty, came into force in 2016 and has been ratified by nearly 200 countries, including Sweden and the EU. </w:t>
      </w:r>
      <w:r w:rsidRPr="00B22F21">
        <w:rPr>
          <w:rFonts w:ascii="Segoe UI" w:eastAsia="Times New Roman" w:hAnsi="Segoe UI" w:cs="Segoe UI"/>
          <w:color w:val="424242"/>
          <w:sz w:val="21"/>
          <w:szCs w:val="21"/>
          <w:lang w:eastAsia="sv-SE"/>
        </w:rPr>
        <w:t>Its key points include:</w:t>
      </w:r>
    </w:p>
    <w:p w14:paraId="6EB78EA8" w14:textId="77777777" w:rsidR="00B22F21" w:rsidRPr="00B22F21" w:rsidRDefault="00B22F21" w:rsidP="00B22F21">
      <w:pPr>
        <w:numPr>
          <w:ilvl w:val="0"/>
          <w:numId w:val="1"/>
        </w:numPr>
        <w:shd w:val="clear" w:color="auto" w:fill="FAFAFA"/>
        <w:spacing w:before="100" w:beforeAutospacing="1" w:after="100" w:afterAutospacing="1" w:line="300" w:lineRule="atLeast"/>
        <w:rPr>
          <w:rFonts w:ascii="Segoe UI" w:eastAsia="Times New Roman" w:hAnsi="Segoe UI" w:cs="Segoe UI"/>
          <w:color w:val="424242"/>
          <w:sz w:val="21"/>
          <w:szCs w:val="21"/>
          <w:lang w:val="en-GB" w:eastAsia="sv-SE"/>
        </w:rPr>
      </w:pPr>
      <w:r w:rsidRPr="00B22F21">
        <w:rPr>
          <w:rFonts w:ascii="Segoe UI" w:eastAsia="Times New Roman" w:hAnsi="Segoe UI" w:cs="Segoe UI"/>
          <w:color w:val="424242"/>
          <w:sz w:val="21"/>
          <w:szCs w:val="21"/>
          <w:lang w:val="en-GB" w:eastAsia="sv-SE"/>
        </w:rPr>
        <w:t>The goal to reduce emissions and keep global warming “well below 2°C” over time, with efforts to limit the increase to 1.5°C above pre-industrial levels.</w:t>
      </w:r>
    </w:p>
    <w:p w14:paraId="12E8C243" w14:textId="77777777" w:rsidR="00B22F21" w:rsidRPr="00B22F21" w:rsidRDefault="00B22F21" w:rsidP="00B22F21">
      <w:pPr>
        <w:numPr>
          <w:ilvl w:val="0"/>
          <w:numId w:val="1"/>
        </w:numPr>
        <w:shd w:val="clear" w:color="auto" w:fill="FAFAFA"/>
        <w:spacing w:before="100" w:beforeAutospacing="1" w:after="100" w:afterAutospacing="1" w:line="300" w:lineRule="atLeast"/>
        <w:rPr>
          <w:rFonts w:ascii="Segoe UI" w:eastAsia="Times New Roman" w:hAnsi="Segoe UI" w:cs="Segoe UI"/>
          <w:color w:val="424242"/>
          <w:sz w:val="21"/>
          <w:szCs w:val="21"/>
          <w:lang w:val="en-GB" w:eastAsia="sv-SE"/>
        </w:rPr>
      </w:pPr>
      <w:r w:rsidRPr="00B22F21">
        <w:rPr>
          <w:rFonts w:ascii="Segoe UI" w:eastAsia="Times New Roman" w:hAnsi="Segoe UI" w:cs="Segoe UI"/>
          <w:color w:val="424242"/>
          <w:sz w:val="21"/>
          <w:szCs w:val="21"/>
          <w:lang w:val="en-GB" w:eastAsia="sv-SE"/>
        </w:rPr>
        <w:t>Evaluations every five years to encourage countries to enhance their climate actions.</w:t>
      </w:r>
    </w:p>
    <w:p w14:paraId="0671484E" w14:textId="77777777" w:rsidR="00B22F21" w:rsidRPr="00B22F21" w:rsidRDefault="00B22F21" w:rsidP="00B22F21">
      <w:pPr>
        <w:numPr>
          <w:ilvl w:val="0"/>
          <w:numId w:val="1"/>
        </w:numPr>
        <w:shd w:val="clear" w:color="auto" w:fill="FAFAFA"/>
        <w:spacing w:before="100" w:beforeAutospacing="1" w:after="100" w:afterAutospacing="1" w:line="300" w:lineRule="atLeast"/>
        <w:rPr>
          <w:rFonts w:ascii="Segoe UI" w:eastAsia="Times New Roman" w:hAnsi="Segoe UI" w:cs="Segoe UI"/>
          <w:color w:val="424242"/>
          <w:sz w:val="21"/>
          <w:szCs w:val="21"/>
          <w:lang w:val="en-GB" w:eastAsia="sv-SE"/>
        </w:rPr>
      </w:pPr>
      <w:r w:rsidRPr="00B22F21">
        <w:rPr>
          <w:rFonts w:ascii="Segoe UI" w:eastAsia="Times New Roman" w:hAnsi="Segoe UI" w:cs="Segoe UI"/>
          <w:color w:val="424242"/>
          <w:sz w:val="21"/>
          <w:szCs w:val="21"/>
          <w:lang w:val="en-GB" w:eastAsia="sv-SE"/>
        </w:rPr>
        <w:t>Financial support for developing countries to increase their capacity to reduce emissions and adapt to climate change.</w:t>
      </w:r>
    </w:p>
    <w:p w14:paraId="42EF8225" w14:textId="77777777" w:rsidR="00B22F21" w:rsidRPr="00B22F21" w:rsidRDefault="00B22F21" w:rsidP="00B22F21">
      <w:pPr>
        <w:shd w:val="clear" w:color="auto" w:fill="FAFAFA"/>
        <w:spacing w:before="60" w:after="60" w:line="300" w:lineRule="atLeast"/>
        <w:rPr>
          <w:rFonts w:ascii="Segoe UI" w:eastAsia="Times New Roman" w:hAnsi="Segoe UI" w:cs="Segoe UI"/>
          <w:color w:val="424242"/>
          <w:sz w:val="21"/>
          <w:szCs w:val="21"/>
          <w:lang w:val="en-GB" w:eastAsia="sv-SE"/>
        </w:rPr>
      </w:pPr>
      <w:r w:rsidRPr="00B22F21">
        <w:rPr>
          <w:rFonts w:ascii="Segoe UI" w:eastAsia="Times New Roman" w:hAnsi="Segoe UI" w:cs="Segoe UI"/>
          <w:color w:val="424242"/>
          <w:sz w:val="21"/>
          <w:szCs w:val="21"/>
          <w:lang w:val="en-GB" w:eastAsia="sv-SE"/>
        </w:rPr>
        <w:t>Every five years, each party to the Paris Agreement is expected to submit an updated national climate action plan detailing measures to reduce greenhouse gas emissions and adapt to rising temperatures.</w:t>
      </w:r>
    </w:p>
    <w:p w14:paraId="7960ACEA" w14:textId="77777777" w:rsidR="00B22F21" w:rsidRPr="00B22F21" w:rsidRDefault="00000000" w:rsidP="00B22F21">
      <w:pPr>
        <w:spacing w:before="345" w:after="345" w:line="240" w:lineRule="auto"/>
        <w:rPr>
          <w:rFonts w:ascii="Segoe UI" w:eastAsia="Times New Roman" w:hAnsi="Segoe UI" w:cs="Segoe UI"/>
          <w:sz w:val="24"/>
          <w:szCs w:val="24"/>
          <w:lang w:eastAsia="sv-SE"/>
        </w:rPr>
      </w:pPr>
      <w:r>
        <w:rPr>
          <w:rFonts w:ascii="Times New Roman" w:eastAsia="Times New Roman" w:hAnsi="Times New Roman" w:cs="Times New Roman"/>
          <w:sz w:val="24"/>
          <w:szCs w:val="24"/>
          <w:lang w:eastAsia="sv-SE"/>
        </w:rPr>
        <w:pict w14:anchorId="0D21A7B0">
          <v:rect id="_x0000_i1026" style="width:232.5pt;height:0" o:hrpct="0" o:hralign="center" o:hrstd="t" o:hrnoshade="t" o:hr="t" fillcolor="#424242" stroked="f"/>
        </w:pict>
      </w:r>
    </w:p>
    <w:p w14:paraId="0CD6874B" w14:textId="77777777" w:rsidR="00B22F21" w:rsidRPr="00B22F21" w:rsidRDefault="00B22F21" w:rsidP="00B22F21">
      <w:pPr>
        <w:shd w:val="clear" w:color="auto" w:fill="FAFAFA"/>
        <w:spacing w:before="60" w:after="60" w:line="300" w:lineRule="atLeast"/>
        <w:rPr>
          <w:rFonts w:ascii="Segoe UI" w:eastAsia="Times New Roman" w:hAnsi="Segoe UI" w:cs="Segoe UI"/>
          <w:color w:val="424242"/>
          <w:sz w:val="21"/>
          <w:szCs w:val="21"/>
          <w:lang w:val="en-GB" w:eastAsia="sv-SE"/>
        </w:rPr>
      </w:pPr>
      <w:r w:rsidRPr="00B22F21">
        <w:rPr>
          <w:rFonts w:ascii="Segoe UI" w:eastAsia="Times New Roman" w:hAnsi="Segoe UI" w:cs="Segoe UI"/>
          <w:b/>
          <w:bCs/>
          <w:color w:val="424242"/>
          <w:sz w:val="21"/>
          <w:szCs w:val="21"/>
          <w:lang w:val="en-GB" w:eastAsia="sv-SE"/>
        </w:rPr>
        <w:t>EU Commitments</w:t>
      </w:r>
    </w:p>
    <w:p w14:paraId="1D110C82" w14:textId="77777777" w:rsidR="00B22F21" w:rsidRPr="00B22F21" w:rsidRDefault="00B22F21" w:rsidP="00B22F21">
      <w:pPr>
        <w:shd w:val="clear" w:color="auto" w:fill="FAFAFA"/>
        <w:spacing w:before="60" w:after="60" w:line="300" w:lineRule="atLeast"/>
        <w:rPr>
          <w:rFonts w:ascii="Segoe UI" w:eastAsia="Times New Roman" w:hAnsi="Segoe UI" w:cs="Segoe UI"/>
          <w:color w:val="424242"/>
          <w:sz w:val="21"/>
          <w:szCs w:val="21"/>
          <w:lang w:val="en-GB" w:eastAsia="sv-SE"/>
        </w:rPr>
      </w:pPr>
      <w:r w:rsidRPr="00B22F21">
        <w:rPr>
          <w:rFonts w:ascii="Segoe UI" w:eastAsia="Times New Roman" w:hAnsi="Segoe UI" w:cs="Segoe UI"/>
          <w:color w:val="424242"/>
          <w:sz w:val="21"/>
          <w:szCs w:val="21"/>
          <w:lang w:val="en-GB" w:eastAsia="sv-SE"/>
        </w:rPr>
        <w:t>As a party to the Paris Agreement, the EU adopts a joint climate plan supported by all member states. Sweden, as part of the EU, is bound by these commitments. The long-term climate goal, outlined in the European Green Deal and the European Climate Law, is for Europe to be climate-neutral by 2050. This means net-zero greenhouse gas emissions across the EU through emission reductions, investments in green technology, and protection of the natural environment. A milestone goal is to reduce emissions by at least 55% by 2030 compared to 1990 levels.</w:t>
      </w:r>
    </w:p>
    <w:p w14:paraId="32199CE9" w14:textId="77777777" w:rsidR="00B22F21" w:rsidRPr="00B22F21" w:rsidRDefault="00000000" w:rsidP="00B22F21">
      <w:pPr>
        <w:spacing w:before="345" w:after="345" w:line="240" w:lineRule="auto"/>
        <w:rPr>
          <w:rFonts w:ascii="Segoe UI" w:eastAsia="Times New Roman" w:hAnsi="Segoe UI" w:cs="Segoe UI"/>
          <w:sz w:val="24"/>
          <w:szCs w:val="24"/>
          <w:lang w:eastAsia="sv-SE"/>
        </w:rPr>
      </w:pPr>
      <w:r>
        <w:rPr>
          <w:rFonts w:ascii="Times New Roman" w:eastAsia="Times New Roman" w:hAnsi="Times New Roman" w:cs="Times New Roman"/>
          <w:sz w:val="24"/>
          <w:szCs w:val="24"/>
          <w:lang w:eastAsia="sv-SE"/>
        </w:rPr>
        <w:pict w14:anchorId="5F2AD56A">
          <v:rect id="_x0000_i1027" style="width:232.5pt;height:0" o:hrpct="0" o:hralign="center" o:hrstd="t" o:hrnoshade="t" o:hr="t" fillcolor="#424242" stroked="f"/>
        </w:pict>
      </w:r>
    </w:p>
    <w:p w14:paraId="1BA56DA4" w14:textId="77777777" w:rsidR="00B22F21" w:rsidRPr="00B22F21" w:rsidRDefault="00B22F21" w:rsidP="00B22F21">
      <w:pPr>
        <w:shd w:val="clear" w:color="auto" w:fill="FAFAFA"/>
        <w:spacing w:before="60" w:after="60" w:line="300" w:lineRule="atLeast"/>
        <w:rPr>
          <w:rFonts w:ascii="Segoe UI" w:eastAsia="Times New Roman" w:hAnsi="Segoe UI" w:cs="Segoe UI"/>
          <w:color w:val="424242"/>
          <w:sz w:val="21"/>
          <w:szCs w:val="21"/>
          <w:lang w:val="en-GB" w:eastAsia="sv-SE"/>
        </w:rPr>
      </w:pPr>
      <w:r w:rsidRPr="00B22F21">
        <w:rPr>
          <w:rFonts w:ascii="Segoe UI" w:eastAsia="Times New Roman" w:hAnsi="Segoe UI" w:cs="Segoe UI"/>
          <w:b/>
          <w:bCs/>
          <w:color w:val="424242"/>
          <w:sz w:val="21"/>
          <w:szCs w:val="21"/>
          <w:lang w:val="en-GB" w:eastAsia="sv-SE"/>
        </w:rPr>
        <w:lastRenderedPageBreak/>
        <w:t>Sweden’s Climate Goals</w:t>
      </w:r>
    </w:p>
    <w:p w14:paraId="346BDBA2" w14:textId="77777777" w:rsidR="00B22F21" w:rsidRPr="00B22F21" w:rsidRDefault="00B22F21" w:rsidP="00B22F21">
      <w:pPr>
        <w:shd w:val="clear" w:color="auto" w:fill="FAFAFA"/>
        <w:spacing w:before="60" w:after="60" w:line="300" w:lineRule="atLeast"/>
        <w:rPr>
          <w:rFonts w:ascii="Segoe UI" w:eastAsia="Times New Roman" w:hAnsi="Segoe UI" w:cs="Segoe UI"/>
          <w:color w:val="424242"/>
          <w:sz w:val="21"/>
          <w:szCs w:val="21"/>
          <w:lang w:val="en-GB" w:eastAsia="sv-SE"/>
        </w:rPr>
      </w:pPr>
      <w:r w:rsidRPr="00B22F21">
        <w:rPr>
          <w:rFonts w:ascii="Segoe UI" w:eastAsia="Times New Roman" w:hAnsi="Segoe UI" w:cs="Segoe UI"/>
          <w:color w:val="424242"/>
          <w:sz w:val="21"/>
          <w:szCs w:val="21"/>
          <w:lang w:val="en-GB" w:eastAsia="sv-SE"/>
        </w:rPr>
        <w:t>In 2017, Sweden adopted a climate policy framework to ensure long-term conditions for the transition needed to meet climate goals and contribute to the Paris Agreement’s temperature targets. The framework includes a climate law, climate goals, and a Climate Policy Council. The government must develop a climate action plan every four years. The Council is an interdisciplinary expert body that independently evaluates government climate policy.</w:t>
      </w:r>
    </w:p>
    <w:p w14:paraId="28D5B264" w14:textId="77777777" w:rsidR="00B22F21" w:rsidRPr="00B22F21" w:rsidRDefault="00B22F21" w:rsidP="00B22F21">
      <w:pPr>
        <w:shd w:val="clear" w:color="auto" w:fill="FAFAFA"/>
        <w:spacing w:before="60" w:after="60" w:line="300" w:lineRule="atLeast"/>
        <w:rPr>
          <w:rFonts w:ascii="Segoe UI" w:eastAsia="Times New Roman" w:hAnsi="Segoe UI" w:cs="Segoe UI"/>
          <w:color w:val="424242"/>
          <w:sz w:val="21"/>
          <w:szCs w:val="21"/>
          <w:lang w:val="en-GB" w:eastAsia="sv-SE"/>
        </w:rPr>
      </w:pPr>
      <w:r w:rsidRPr="00B22F21">
        <w:rPr>
          <w:rFonts w:ascii="Segoe UI" w:eastAsia="Times New Roman" w:hAnsi="Segoe UI" w:cs="Segoe UI"/>
          <w:color w:val="424242"/>
          <w:sz w:val="21"/>
          <w:szCs w:val="21"/>
          <w:lang w:val="en-GB" w:eastAsia="sv-SE"/>
        </w:rPr>
        <w:t>Sweden’s long-term climate goal is to have no net greenhouse gas emissions by 2045. This means emissions within Sweden must be at least 85% lower than 1990 levels by 2045. The remaining 15% can be achieved through complementary measures such as carbon sequestration in forests and land, carbon capture technologies, or actions in other countries. Interim targets include a 63% reduction by 2030 and a 75% reduction by 2040 compared to 1990 levels.</w:t>
      </w:r>
    </w:p>
    <w:p w14:paraId="29296652" w14:textId="77777777" w:rsidR="00B22F21" w:rsidRPr="00B22F21" w:rsidRDefault="00000000" w:rsidP="00B22F21">
      <w:pPr>
        <w:spacing w:before="345" w:after="345" w:line="240" w:lineRule="auto"/>
        <w:rPr>
          <w:rFonts w:ascii="Segoe UI" w:eastAsia="Times New Roman" w:hAnsi="Segoe UI" w:cs="Segoe UI"/>
          <w:sz w:val="24"/>
          <w:szCs w:val="24"/>
          <w:lang w:eastAsia="sv-SE"/>
        </w:rPr>
      </w:pPr>
      <w:r>
        <w:rPr>
          <w:rFonts w:ascii="Times New Roman" w:eastAsia="Times New Roman" w:hAnsi="Times New Roman" w:cs="Times New Roman"/>
          <w:sz w:val="24"/>
          <w:szCs w:val="24"/>
          <w:lang w:eastAsia="sv-SE"/>
        </w:rPr>
        <w:pict w14:anchorId="094A327B">
          <v:rect id="_x0000_i1028" style="width:232.5pt;height:0" o:hrpct="0" o:hralign="center" o:hrstd="t" o:hrnoshade="t" o:hr="t" fillcolor="#424242" stroked="f"/>
        </w:pict>
      </w:r>
    </w:p>
    <w:p w14:paraId="34470FE9" w14:textId="77777777" w:rsidR="00B22F21" w:rsidRPr="00B22F21" w:rsidRDefault="00B22F21" w:rsidP="00B22F21">
      <w:pPr>
        <w:shd w:val="clear" w:color="auto" w:fill="FAFAFA"/>
        <w:spacing w:before="60" w:after="60" w:line="300" w:lineRule="atLeast"/>
        <w:rPr>
          <w:rFonts w:ascii="Segoe UI" w:eastAsia="Times New Roman" w:hAnsi="Segoe UI" w:cs="Segoe UI"/>
          <w:color w:val="424242"/>
          <w:sz w:val="21"/>
          <w:szCs w:val="21"/>
          <w:lang w:val="en-GB" w:eastAsia="sv-SE"/>
        </w:rPr>
      </w:pPr>
      <w:r w:rsidRPr="00B22F21">
        <w:rPr>
          <w:rFonts w:ascii="Segoe UI" w:eastAsia="Times New Roman" w:hAnsi="Segoe UI" w:cs="Segoe UI"/>
          <w:b/>
          <w:bCs/>
          <w:color w:val="424242"/>
          <w:sz w:val="21"/>
          <w:szCs w:val="21"/>
          <w:lang w:val="en-GB" w:eastAsia="sv-SE"/>
        </w:rPr>
        <w:t>The Bar Association’s Goals and Measures</w:t>
      </w:r>
    </w:p>
    <w:p w14:paraId="253A395C" w14:textId="77777777" w:rsidR="00B22F21" w:rsidRPr="00B22F21" w:rsidRDefault="00B22F21" w:rsidP="00B22F21">
      <w:pPr>
        <w:shd w:val="clear" w:color="auto" w:fill="FAFAFA"/>
        <w:spacing w:before="60" w:after="60" w:line="300" w:lineRule="atLeast"/>
        <w:rPr>
          <w:rFonts w:ascii="Segoe UI" w:eastAsia="Times New Roman" w:hAnsi="Segoe UI" w:cs="Segoe UI"/>
          <w:color w:val="424242"/>
          <w:sz w:val="21"/>
          <w:szCs w:val="21"/>
          <w:lang w:val="en-GB" w:eastAsia="sv-SE"/>
        </w:rPr>
      </w:pPr>
      <w:r w:rsidRPr="00B22F21">
        <w:rPr>
          <w:rFonts w:ascii="Segoe UI" w:eastAsia="Times New Roman" w:hAnsi="Segoe UI" w:cs="Segoe UI"/>
          <w:color w:val="424242"/>
          <w:sz w:val="21"/>
          <w:szCs w:val="21"/>
          <w:lang w:val="en-GB" w:eastAsia="sv-SE"/>
        </w:rPr>
        <w:t>Commitment to combating climate change and promoting a sustainable environment is a matter of fundamental social responsibility. The legal profession plays a vital role in global efforts to mitigate and adapt to climate change, supporting the rule of law, human rights, and access to justice, all of which may be threatened by climate change and biodiversity loss.</w:t>
      </w:r>
    </w:p>
    <w:p w14:paraId="45B73E7C" w14:textId="77777777" w:rsidR="00B22F21" w:rsidRPr="00B22F21" w:rsidRDefault="00B22F21" w:rsidP="00B22F21">
      <w:pPr>
        <w:shd w:val="clear" w:color="auto" w:fill="FAFAFA"/>
        <w:spacing w:before="60" w:after="60" w:line="300" w:lineRule="atLeast"/>
        <w:rPr>
          <w:rFonts w:ascii="Segoe UI" w:eastAsia="Times New Roman" w:hAnsi="Segoe UI" w:cs="Segoe UI"/>
          <w:color w:val="424242"/>
          <w:sz w:val="21"/>
          <w:szCs w:val="21"/>
          <w:lang w:val="en-GB" w:eastAsia="sv-SE"/>
        </w:rPr>
      </w:pPr>
      <w:r w:rsidRPr="00B22F21">
        <w:rPr>
          <w:rFonts w:ascii="Segoe UI" w:eastAsia="Times New Roman" w:hAnsi="Segoe UI" w:cs="Segoe UI"/>
          <w:color w:val="424242"/>
          <w:sz w:val="21"/>
          <w:szCs w:val="21"/>
          <w:lang w:val="en-GB" w:eastAsia="sv-SE"/>
        </w:rPr>
        <w:t>Accelerating climate change risks increasing global inequality and conflict, which in turn may affect access to justice and fundamental legal principles. Lawyers are obligated to act in accordance with the guiding rules of professional conduct, prioritizing clients’ interests. The Bar Association can strengthen lawyers’ contributions to positive societal change through supportive signals.</w:t>
      </w:r>
    </w:p>
    <w:p w14:paraId="21E50080" w14:textId="77777777" w:rsidR="00B22F21" w:rsidRPr="00B22F21" w:rsidRDefault="00B22F21" w:rsidP="00B22F21">
      <w:pPr>
        <w:shd w:val="clear" w:color="auto" w:fill="FAFAFA"/>
        <w:spacing w:before="60" w:after="60" w:line="300" w:lineRule="atLeast"/>
        <w:rPr>
          <w:rFonts w:ascii="Segoe UI" w:eastAsia="Times New Roman" w:hAnsi="Segoe UI" w:cs="Segoe UI"/>
          <w:color w:val="424242"/>
          <w:sz w:val="21"/>
          <w:szCs w:val="21"/>
          <w:lang w:eastAsia="sv-SE"/>
        </w:rPr>
      </w:pPr>
      <w:r w:rsidRPr="00B22F21">
        <w:rPr>
          <w:rFonts w:ascii="Segoe UI" w:eastAsia="Times New Roman" w:hAnsi="Segoe UI" w:cs="Segoe UI"/>
          <w:b/>
          <w:bCs/>
          <w:color w:val="424242"/>
          <w:sz w:val="21"/>
          <w:szCs w:val="21"/>
          <w:lang w:eastAsia="sv-SE"/>
        </w:rPr>
        <w:t>Goals:</w:t>
      </w:r>
    </w:p>
    <w:p w14:paraId="69510617" w14:textId="77777777" w:rsidR="00B22F21" w:rsidRPr="00B22F21" w:rsidRDefault="00B22F21" w:rsidP="00B22F21">
      <w:pPr>
        <w:numPr>
          <w:ilvl w:val="0"/>
          <w:numId w:val="2"/>
        </w:numPr>
        <w:shd w:val="clear" w:color="auto" w:fill="FAFAFA"/>
        <w:spacing w:before="100" w:beforeAutospacing="1" w:after="100" w:afterAutospacing="1" w:line="300" w:lineRule="atLeast"/>
        <w:rPr>
          <w:rFonts w:ascii="Segoe UI" w:eastAsia="Times New Roman" w:hAnsi="Segoe UI" w:cs="Segoe UI"/>
          <w:color w:val="424242"/>
          <w:sz w:val="21"/>
          <w:szCs w:val="21"/>
          <w:lang w:val="en-GB" w:eastAsia="sv-SE"/>
        </w:rPr>
      </w:pPr>
      <w:r w:rsidRPr="00B22F21">
        <w:rPr>
          <w:rFonts w:ascii="Segoe UI" w:eastAsia="Times New Roman" w:hAnsi="Segoe UI" w:cs="Segoe UI"/>
          <w:color w:val="424242"/>
          <w:sz w:val="21"/>
          <w:szCs w:val="21"/>
          <w:lang w:val="en-GB" w:eastAsia="sv-SE"/>
        </w:rPr>
        <w:t>Ensure climate issues remain a key part of strategy and operations.</w:t>
      </w:r>
    </w:p>
    <w:p w14:paraId="64638728" w14:textId="77777777" w:rsidR="00B22F21" w:rsidRPr="00B22F21" w:rsidRDefault="00B22F21" w:rsidP="00B22F21">
      <w:pPr>
        <w:numPr>
          <w:ilvl w:val="0"/>
          <w:numId w:val="2"/>
        </w:numPr>
        <w:shd w:val="clear" w:color="auto" w:fill="FAFAFA"/>
        <w:spacing w:before="100" w:beforeAutospacing="1" w:after="100" w:afterAutospacing="1" w:line="300" w:lineRule="atLeast"/>
        <w:rPr>
          <w:rFonts w:ascii="Segoe UI" w:eastAsia="Times New Roman" w:hAnsi="Segoe UI" w:cs="Segoe UI"/>
          <w:color w:val="424242"/>
          <w:sz w:val="21"/>
          <w:szCs w:val="21"/>
          <w:lang w:val="en-GB" w:eastAsia="sv-SE"/>
        </w:rPr>
      </w:pPr>
      <w:r w:rsidRPr="00B22F21">
        <w:rPr>
          <w:rFonts w:ascii="Segoe UI" w:eastAsia="Times New Roman" w:hAnsi="Segoe UI" w:cs="Segoe UI"/>
          <w:color w:val="424242"/>
          <w:sz w:val="21"/>
          <w:szCs w:val="21"/>
          <w:lang w:val="en-GB" w:eastAsia="sv-SE"/>
        </w:rPr>
        <w:t>Continuously reduce environmental footprint by reviewing operations and work methods.</w:t>
      </w:r>
    </w:p>
    <w:p w14:paraId="5944EB76" w14:textId="77777777" w:rsidR="00B22F21" w:rsidRPr="00B22F21" w:rsidRDefault="00B22F21" w:rsidP="00B22F21">
      <w:pPr>
        <w:numPr>
          <w:ilvl w:val="0"/>
          <w:numId w:val="2"/>
        </w:numPr>
        <w:shd w:val="clear" w:color="auto" w:fill="FAFAFA"/>
        <w:spacing w:before="100" w:beforeAutospacing="1" w:after="100" w:afterAutospacing="1" w:line="300" w:lineRule="atLeast"/>
        <w:rPr>
          <w:rFonts w:ascii="Segoe UI" w:eastAsia="Times New Roman" w:hAnsi="Segoe UI" w:cs="Segoe UI"/>
          <w:color w:val="424242"/>
          <w:sz w:val="21"/>
          <w:szCs w:val="21"/>
          <w:lang w:val="en-GB" w:eastAsia="sv-SE"/>
        </w:rPr>
      </w:pPr>
      <w:r w:rsidRPr="00B22F21">
        <w:rPr>
          <w:rFonts w:ascii="Segoe UI" w:eastAsia="Times New Roman" w:hAnsi="Segoe UI" w:cs="Segoe UI"/>
          <w:color w:val="424242"/>
          <w:sz w:val="21"/>
          <w:szCs w:val="21"/>
          <w:lang w:val="en-GB" w:eastAsia="sv-SE"/>
        </w:rPr>
        <w:t>Demonstrate leadership in climate and sustainability by raising awareness of the climate crisis and the need for action.</w:t>
      </w:r>
    </w:p>
    <w:p w14:paraId="4409F737" w14:textId="77777777" w:rsidR="00B22F21" w:rsidRPr="00B22F21" w:rsidRDefault="00B22F21" w:rsidP="00B22F21">
      <w:pPr>
        <w:shd w:val="clear" w:color="auto" w:fill="FAFAFA"/>
        <w:spacing w:before="60" w:after="60" w:line="300" w:lineRule="atLeast"/>
        <w:rPr>
          <w:rFonts w:ascii="Segoe UI" w:eastAsia="Times New Roman" w:hAnsi="Segoe UI" w:cs="Segoe UI"/>
          <w:color w:val="424242"/>
          <w:sz w:val="21"/>
          <w:szCs w:val="21"/>
          <w:lang w:eastAsia="sv-SE"/>
        </w:rPr>
      </w:pPr>
      <w:r w:rsidRPr="00B22F21">
        <w:rPr>
          <w:rFonts w:ascii="Segoe UI" w:eastAsia="Times New Roman" w:hAnsi="Segoe UI" w:cs="Segoe UI"/>
          <w:b/>
          <w:bCs/>
          <w:color w:val="424242"/>
          <w:sz w:val="21"/>
          <w:szCs w:val="21"/>
          <w:lang w:eastAsia="sv-SE"/>
        </w:rPr>
        <w:t>Examples of Measures:</w:t>
      </w:r>
    </w:p>
    <w:p w14:paraId="4D5DE1A8" w14:textId="77777777" w:rsidR="00B22F21" w:rsidRPr="00B22F21" w:rsidRDefault="00B22F21" w:rsidP="00B22F21">
      <w:pPr>
        <w:numPr>
          <w:ilvl w:val="0"/>
          <w:numId w:val="3"/>
        </w:numPr>
        <w:shd w:val="clear" w:color="auto" w:fill="FAFAFA"/>
        <w:spacing w:before="100" w:beforeAutospacing="1" w:after="100" w:afterAutospacing="1" w:line="300" w:lineRule="atLeast"/>
        <w:rPr>
          <w:rFonts w:ascii="Segoe UI" w:eastAsia="Times New Roman" w:hAnsi="Segoe UI" w:cs="Segoe UI"/>
          <w:color w:val="424242"/>
          <w:sz w:val="21"/>
          <w:szCs w:val="21"/>
          <w:lang w:val="en-GB" w:eastAsia="sv-SE"/>
        </w:rPr>
      </w:pPr>
      <w:r w:rsidRPr="00B22F21">
        <w:rPr>
          <w:rFonts w:ascii="Segoe UI" w:eastAsia="Times New Roman" w:hAnsi="Segoe UI" w:cs="Segoe UI"/>
          <w:color w:val="424242"/>
          <w:sz w:val="21"/>
          <w:szCs w:val="21"/>
          <w:lang w:val="en-GB" w:eastAsia="sv-SE"/>
        </w:rPr>
        <w:t>Engage in legislative reforms related to climate change that affect legal practice and the rule of law.</w:t>
      </w:r>
    </w:p>
    <w:p w14:paraId="25A6BA5B" w14:textId="77777777" w:rsidR="00B22F21" w:rsidRPr="00B22F21" w:rsidRDefault="00B22F21" w:rsidP="00B22F21">
      <w:pPr>
        <w:numPr>
          <w:ilvl w:val="0"/>
          <w:numId w:val="3"/>
        </w:numPr>
        <w:shd w:val="clear" w:color="auto" w:fill="FAFAFA"/>
        <w:spacing w:before="100" w:beforeAutospacing="1" w:after="100" w:afterAutospacing="1" w:line="300" w:lineRule="atLeast"/>
        <w:rPr>
          <w:rFonts w:ascii="Segoe UI" w:eastAsia="Times New Roman" w:hAnsi="Segoe UI" w:cs="Segoe UI"/>
          <w:color w:val="424242"/>
          <w:sz w:val="21"/>
          <w:szCs w:val="21"/>
          <w:lang w:val="en-GB" w:eastAsia="sv-SE"/>
        </w:rPr>
      </w:pPr>
      <w:r w:rsidRPr="00B22F21">
        <w:rPr>
          <w:rFonts w:ascii="Segoe UI" w:eastAsia="Times New Roman" w:hAnsi="Segoe UI" w:cs="Segoe UI"/>
          <w:color w:val="424242"/>
          <w:sz w:val="21"/>
          <w:szCs w:val="21"/>
          <w:lang w:val="en-GB" w:eastAsia="sv-SE"/>
        </w:rPr>
        <w:t>Collaborate with other bar associations, professional organizations, academia, and others focused on climate action.</w:t>
      </w:r>
    </w:p>
    <w:p w14:paraId="0848041D" w14:textId="77777777" w:rsidR="00B22F21" w:rsidRPr="00B22F21" w:rsidRDefault="00B22F21" w:rsidP="00B22F21">
      <w:pPr>
        <w:numPr>
          <w:ilvl w:val="0"/>
          <w:numId w:val="3"/>
        </w:numPr>
        <w:shd w:val="clear" w:color="auto" w:fill="FAFAFA"/>
        <w:spacing w:before="100" w:beforeAutospacing="1" w:after="100" w:afterAutospacing="1" w:line="300" w:lineRule="atLeast"/>
        <w:rPr>
          <w:rFonts w:ascii="Segoe UI" w:eastAsia="Times New Roman" w:hAnsi="Segoe UI" w:cs="Segoe UI"/>
          <w:color w:val="424242"/>
          <w:sz w:val="21"/>
          <w:szCs w:val="21"/>
          <w:lang w:val="en-GB" w:eastAsia="sv-SE"/>
        </w:rPr>
      </w:pPr>
      <w:r w:rsidRPr="00B22F21">
        <w:rPr>
          <w:rFonts w:ascii="Segoe UI" w:eastAsia="Times New Roman" w:hAnsi="Segoe UI" w:cs="Segoe UI"/>
          <w:color w:val="424242"/>
          <w:sz w:val="21"/>
          <w:szCs w:val="21"/>
          <w:lang w:val="en-GB" w:eastAsia="sv-SE"/>
        </w:rPr>
        <w:t>Encourage law firms to take a proactive approach to mitigate the climate crisis and promote adaptation.</w:t>
      </w:r>
    </w:p>
    <w:p w14:paraId="4DD271D9" w14:textId="77777777" w:rsidR="00B22F21" w:rsidRPr="00B22F21" w:rsidRDefault="00B22F21" w:rsidP="00B22F21">
      <w:pPr>
        <w:numPr>
          <w:ilvl w:val="0"/>
          <w:numId w:val="3"/>
        </w:numPr>
        <w:shd w:val="clear" w:color="auto" w:fill="FAFAFA"/>
        <w:spacing w:before="100" w:beforeAutospacing="1" w:after="100" w:afterAutospacing="1" w:line="300" w:lineRule="atLeast"/>
        <w:rPr>
          <w:rFonts w:ascii="Segoe UI" w:eastAsia="Times New Roman" w:hAnsi="Segoe UI" w:cs="Segoe UI"/>
          <w:color w:val="424242"/>
          <w:sz w:val="21"/>
          <w:szCs w:val="21"/>
          <w:lang w:val="en-GB" w:eastAsia="sv-SE"/>
        </w:rPr>
      </w:pPr>
      <w:r w:rsidRPr="00B22F21">
        <w:rPr>
          <w:rFonts w:ascii="Segoe UI" w:eastAsia="Times New Roman" w:hAnsi="Segoe UI" w:cs="Segoe UI"/>
          <w:color w:val="424242"/>
          <w:sz w:val="21"/>
          <w:szCs w:val="21"/>
          <w:lang w:val="en-GB" w:eastAsia="sv-SE"/>
        </w:rPr>
        <w:t>Involve law students, recent graduates, and experienced lawyers by integrating climate issues into education and informing them how to support climate goals in client advice.</w:t>
      </w:r>
    </w:p>
    <w:p w14:paraId="1D667D35" w14:textId="77777777" w:rsidR="00B22F21" w:rsidRPr="00B22F21" w:rsidRDefault="00B22F21" w:rsidP="00B22F21">
      <w:pPr>
        <w:numPr>
          <w:ilvl w:val="0"/>
          <w:numId w:val="3"/>
        </w:numPr>
        <w:shd w:val="clear" w:color="auto" w:fill="FAFAFA"/>
        <w:spacing w:before="100" w:beforeAutospacing="1" w:after="100" w:afterAutospacing="1" w:line="300" w:lineRule="atLeast"/>
        <w:rPr>
          <w:rFonts w:ascii="Segoe UI" w:eastAsia="Times New Roman" w:hAnsi="Segoe UI" w:cs="Segoe UI"/>
          <w:color w:val="424242"/>
          <w:sz w:val="21"/>
          <w:szCs w:val="21"/>
          <w:lang w:val="en-GB" w:eastAsia="sv-SE"/>
        </w:rPr>
      </w:pPr>
      <w:r w:rsidRPr="00B22F21">
        <w:rPr>
          <w:rFonts w:ascii="Segoe UI" w:eastAsia="Times New Roman" w:hAnsi="Segoe UI" w:cs="Segoe UI"/>
          <w:color w:val="424242"/>
          <w:sz w:val="21"/>
          <w:szCs w:val="21"/>
          <w:lang w:val="en-GB" w:eastAsia="sv-SE"/>
        </w:rPr>
        <w:t>Promote ongoing education for lawyers on climate change issues.</w:t>
      </w:r>
    </w:p>
    <w:p w14:paraId="5951568A" w14:textId="20F98764" w:rsidR="00000C20" w:rsidRPr="00A605F5" w:rsidRDefault="00B22F21" w:rsidP="00A605F5">
      <w:pPr>
        <w:numPr>
          <w:ilvl w:val="0"/>
          <w:numId w:val="3"/>
        </w:numPr>
        <w:shd w:val="clear" w:color="auto" w:fill="FAFAFA"/>
        <w:spacing w:before="100" w:beforeAutospacing="1" w:after="100" w:afterAutospacing="1" w:line="300" w:lineRule="atLeast"/>
        <w:rPr>
          <w:rFonts w:ascii="Segoe UI" w:eastAsia="Times New Roman" w:hAnsi="Segoe UI" w:cs="Segoe UI"/>
          <w:color w:val="424242"/>
          <w:sz w:val="21"/>
          <w:szCs w:val="21"/>
          <w:lang w:val="en-GB" w:eastAsia="sv-SE"/>
        </w:rPr>
      </w:pPr>
      <w:r w:rsidRPr="00B22F21">
        <w:rPr>
          <w:rFonts w:ascii="Segoe UI" w:eastAsia="Times New Roman" w:hAnsi="Segoe UI" w:cs="Segoe UI"/>
          <w:color w:val="424242"/>
          <w:sz w:val="21"/>
          <w:szCs w:val="21"/>
          <w:lang w:val="en-GB" w:eastAsia="sv-SE"/>
        </w:rPr>
        <w:t>Support efforts by lawyers and law firms to adopt climate-conscious practices, including sustainable methods, practical actions, and policies to reduce environmental impact.</w:t>
      </w:r>
    </w:p>
    <w:sectPr w:rsidR="00000C20" w:rsidRPr="00A605F5" w:rsidSect="00000C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84683"/>
    <w:multiLevelType w:val="multilevel"/>
    <w:tmpl w:val="816C7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1A6729"/>
    <w:multiLevelType w:val="multilevel"/>
    <w:tmpl w:val="98C8B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341FD8"/>
    <w:multiLevelType w:val="multilevel"/>
    <w:tmpl w:val="D6923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93061532">
    <w:abstractNumId w:val="1"/>
  </w:num>
  <w:num w:numId="2" w16cid:durableId="2125270838">
    <w:abstractNumId w:val="0"/>
  </w:num>
  <w:num w:numId="3" w16cid:durableId="21056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21"/>
    <w:rsid w:val="00000C20"/>
    <w:rsid w:val="000A7006"/>
    <w:rsid w:val="001833D1"/>
    <w:rsid w:val="004B4CF5"/>
    <w:rsid w:val="00A605F5"/>
    <w:rsid w:val="00B22F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1E584"/>
  <w15:chartTrackingRefBased/>
  <w15:docId w15:val="{FDE77B0B-3173-4C3F-88A4-656164FF1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C20"/>
  </w:style>
  <w:style w:type="paragraph" w:styleId="Heading1">
    <w:name w:val="heading 1"/>
    <w:basedOn w:val="Normal"/>
    <w:next w:val="Normal"/>
    <w:link w:val="Heading1Char"/>
    <w:uiPriority w:val="9"/>
    <w:qFormat/>
    <w:rsid w:val="00B22F2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22F2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22F2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22F2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22F2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22F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2F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2F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2F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F2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22F2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22F2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22F2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22F2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22F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2F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2F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2F21"/>
    <w:rPr>
      <w:rFonts w:eastAsiaTheme="majorEastAsia" w:cstheme="majorBidi"/>
      <w:color w:val="272727" w:themeColor="text1" w:themeTint="D8"/>
    </w:rPr>
  </w:style>
  <w:style w:type="paragraph" w:styleId="Title">
    <w:name w:val="Title"/>
    <w:basedOn w:val="Normal"/>
    <w:next w:val="Normal"/>
    <w:link w:val="TitleChar"/>
    <w:uiPriority w:val="10"/>
    <w:qFormat/>
    <w:rsid w:val="00B22F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2F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2F2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2F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2F2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22F21"/>
    <w:rPr>
      <w:i/>
      <w:iCs/>
      <w:color w:val="404040" w:themeColor="text1" w:themeTint="BF"/>
    </w:rPr>
  </w:style>
  <w:style w:type="paragraph" w:styleId="ListParagraph">
    <w:name w:val="List Paragraph"/>
    <w:basedOn w:val="Normal"/>
    <w:uiPriority w:val="34"/>
    <w:qFormat/>
    <w:rsid w:val="00B22F21"/>
    <w:pPr>
      <w:ind w:left="720"/>
      <w:contextualSpacing/>
    </w:pPr>
  </w:style>
  <w:style w:type="character" w:styleId="IntenseEmphasis">
    <w:name w:val="Intense Emphasis"/>
    <w:basedOn w:val="DefaultParagraphFont"/>
    <w:uiPriority w:val="21"/>
    <w:qFormat/>
    <w:rsid w:val="00B22F21"/>
    <w:rPr>
      <w:i/>
      <w:iCs/>
      <w:color w:val="365F91" w:themeColor="accent1" w:themeShade="BF"/>
    </w:rPr>
  </w:style>
  <w:style w:type="paragraph" w:styleId="IntenseQuote">
    <w:name w:val="Intense Quote"/>
    <w:basedOn w:val="Normal"/>
    <w:next w:val="Normal"/>
    <w:link w:val="IntenseQuoteChar"/>
    <w:uiPriority w:val="30"/>
    <w:qFormat/>
    <w:rsid w:val="00B22F2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22F21"/>
    <w:rPr>
      <w:i/>
      <w:iCs/>
      <w:color w:val="365F91" w:themeColor="accent1" w:themeShade="BF"/>
    </w:rPr>
  </w:style>
  <w:style w:type="character" w:styleId="IntenseReference">
    <w:name w:val="Intense Reference"/>
    <w:basedOn w:val="DefaultParagraphFont"/>
    <w:uiPriority w:val="32"/>
    <w:qFormat/>
    <w:rsid w:val="00B22F21"/>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inktofile xmlns="f50acb61-8b61-4267-b321-ea4c36992d90">
      <Url xsi:nil="true"/>
      <Description xsi:nil="true"/>
    </Linktofile>
    <lcf76f155ced4ddcb4097134ff3c332f xmlns="f50acb61-8b61-4267-b321-ea4c36992d90">
      <Terms xmlns="http://schemas.microsoft.com/office/infopath/2007/PartnerControls"/>
    </lcf76f155ced4ddcb4097134ff3c332f>
    <TaxCatchAll xmlns="fffeffa3-ff0f-466c-8df3-2978f4fd750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0E39C1D9C9714ABABD696E07F4C479" ma:contentTypeVersion="17" ma:contentTypeDescription="Create a new document." ma:contentTypeScope="" ma:versionID="22fcf130d3fc19fe0a1aef35de04265b">
  <xsd:schema xmlns:xsd="http://www.w3.org/2001/XMLSchema" xmlns:xs="http://www.w3.org/2001/XMLSchema" xmlns:p="http://schemas.microsoft.com/office/2006/metadata/properties" xmlns:ns2="f50acb61-8b61-4267-b321-ea4c36992d90" xmlns:ns3="fffeffa3-ff0f-466c-8df3-2978f4fd750f" targetNamespace="http://schemas.microsoft.com/office/2006/metadata/properties" ma:root="true" ma:fieldsID="cc2e882efc448462515a8ca65b5b835c" ns2:_="" ns3:_="">
    <xsd:import namespace="f50acb61-8b61-4267-b321-ea4c36992d90"/>
    <xsd:import namespace="fffeffa3-ff0f-466c-8df3-2978f4fd75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inktofil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acb61-8b61-4267-b321-ea4c36992d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bc5412-facb-47f6-beca-cc3ad60e99b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Linktofile" ma:index="21" nillable="true" ma:displayName="Link to file" ma:format="Hyperlink" ma:internalName="Linktofil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feffa3-ff0f-466c-8df3-2978f4fd75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ae08b4-23f3-419b-a35c-8362e10fd578}" ma:internalName="TaxCatchAll" ma:showField="CatchAllData" ma:web="fffeffa3-ff0f-466c-8df3-2978f4fd750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788A56-71BB-4A15-B1A3-0B7B0999A564}">
  <ds:schemaRefs>
    <ds:schemaRef ds:uri="http://schemas.microsoft.com/office/2006/metadata/properties"/>
    <ds:schemaRef ds:uri="http://schemas.microsoft.com/office/infopath/2007/PartnerControls"/>
    <ds:schemaRef ds:uri="f50acb61-8b61-4267-b321-ea4c36992d90"/>
    <ds:schemaRef ds:uri="fffeffa3-ff0f-466c-8df3-2978f4fd750f"/>
  </ds:schemaRefs>
</ds:datastoreItem>
</file>

<file path=customXml/itemProps2.xml><?xml version="1.0" encoding="utf-8"?>
<ds:datastoreItem xmlns:ds="http://schemas.openxmlformats.org/officeDocument/2006/customXml" ds:itemID="{713EE1E8-8B65-4232-8F0A-E2087136AEAC}">
  <ds:schemaRefs>
    <ds:schemaRef ds:uri="http://schemas.microsoft.com/sharepoint/v3/contenttype/forms"/>
  </ds:schemaRefs>
</ds:datastoreItem>
</file>

<file path=customXml/itemProps3.xml><?xml version="1.0" encoding="utf-8"?>
<ds:datastoreItem xmlns:ds="http://schemas.openxmlformats.org/officeDocument/2006/customXml" ds:itemID="{A012441F-4A8E-4254-865B-C29777749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acb61-8b61-4267-b321-ea4c36992d90"/>
    <ds:schemaRef ds:uri="fffeffa3-ff0f-466c-8df3-2978f4fd75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801</Words>
  <Characters>4578</Characters>
  <Application>Microsoft Office Word</Application>
  <DocSecurity>0</DocSecurity>
  <Lines>75</Lines>
  <Paragraphs>29</Paragraphs>
  <ScaleCrop>false</ScaleCrop>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Edwall Insulander</dc:creator>
  <cp:keywords/>
  <dc:description/>
  <cp:lastModifiedBy>Libby Haigh</cp:lastModifiedBy>
  <cp:revision>3</cp:revision>
  <dcterms:created xsi:type="dcterms:W3CDTF">2025-08-26T07:33:00Z</dcterms:created>
  <dcterms:modified xsi:type="dcterms:W3CDTF">2025-09-02T10:57:00Z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0x010100BF0E39C1D9C9714ABABD696E07F4C479</vt:lpwstr>
  </property>
  <property fmtid="{D5CDD505-2E9C-101B-9397-08002B2CF9AE}" pid="3" name="MediaServiceImageTags">
    <vt:lpwstr/>
  </property>
</Properties>
</file>