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A5DE65" w14:textId="77777777" w:rsidR="00281925" w:rsidRPr="002B5143" w:rsidRDefault="00281925" w:rsidP="00281925">
      <w:pPr>
        <w:jc w:val="center"/>
        <w:rPr>
          <w:rFonts w:ascii="Times New Roman" w:hAnsi="Times New Roman" w:cs="Times New Roman"/>
          <w:b/>
          <w:sz w:val="28"/>
          <w:szCs w:val="28"/>
          <w:lang w:val="en-US"/>
        </w:rPr>
      </w:pPr>
      <w:r w:rsidRPr="002B5143">
        <w:rPr>
          <w:rFonts w:ascii="Times New Roman" w:hAnsi="Times New Roman" w:cs="Times New Roman"/>
          <w:b/>
          <w:sz w:val="28"/>
          <w:szCs w:val="28"/>
          <w:lang w:val="en-US"/>
        </w:rPr>
        <w:t>IBA Guide on Shareholders’ Agreements</w:t>
      </w:r>
    </w:p>
    <w:p w14:paraId="47517559" w14:textId="77777777" w:rsidR="00281925" w:rsidRPr="002B5143" w:rsidRDefault="00AE7DA1" w:rsidP="00281925">
      <w:pPr>
        <w:jc w:val="center"/>
        <w:rPr>
          <w:rFonts w:ascii="Times New Roman" w:hAnsi="Times New Roman" w:cs="Times New Roman"/>
          <w:b/>
          <w:sz w:val="23"/>
          <w:szCs w:val="23"/>
          <w:lang w:val="en-US"/>
        </w:rPr>
      </w:pPr>
      <w:r w:rsidRPr="002B5143">
        <w:rPr>
          <w:rFonts w:ascii="Times New Roman" w:hAnsi="Times New Roman" w:cs="Times New Roman"/>
          <w:b/>
          <w:sz w:val="23"/>
          <w:szCs w:val="23"/>
          <w:lang w:val="en-US"/>
        </w:rPr>
        <w:t>Russia</w:t>
      </w:r>
    </w:p>
    <w:p w14:paraId="1B0FBB10" w14:textId="77777777" w:rsidR="0085731F" w:rsidRPr="002B5143" w:rsidRDefault="0085731F" w:rsidP="0085731F">
      <w:pPr>
        <w:jc w:val="center"/>
        <w:rPr>
          <w:rFonts w:ascii="Times New Roman" w:hAnsi="Times New Roman" w:cs="Times New Roman"/>
          <w:b/>
          <w:sz w:val="23"/>
          <w:szCs w:val="23"/>
          <w:lang w:val="en-US"/>
        </w:rPr>
      </w:pPr>
      <w:proofErr w:type="spellStart"/>
      <w:r w:rsidRPr="002B5143">
        <w:rPr>
          <w:rFonts w:ascii="Times New Roman" w:hAnsi="Times New Roman" w:cs="Times New Roman"/>
          <w:b/>
          <w:sz w:val="23"/>
          <w:szCs w:val="23"/>
          <w:lang w:val="en-US"/>
        </w:rPr>
        <w:t>Vassily</w:t>
      </w:r>
      <w:proofErr w:type="spellEnd"/>
      <w:r w:rsidRPr="002B5143">
        <w:rPr>
          <w:rFonts w:ascii="Times New Roman" w:hAnsi="Times New Roman" w:cs="Times New Roman"/>
          <w:b/>
          <w:sz w:val="23"/>
          <w:szCs w:val="23"/>
          <w:lang w:val="en-US"/>
        </w:rPr>
        <w:t xml:space="preserve"> </w:t>
      </w:r>
      <w:proofErr w:type="spellStart"/>
      <w:r w:rsidRPr="002B5143">
        <w:rPr>
          <w:rFonts w:ascii="Times New Roman" w:hAnsi="Times New Roman" w:cs="Times New Roman"/>
          <w:b/>
          <w:sz w:val="23"/>
          <w:szCs w:val="23"/>
          <w:lang w:val="en-US"/>
        </w:rPr>
        <w:t>Rudomino</w:t>
      </w:r>
      <w:proofErr w:type="spellEnd"/>
      <w:r w:rsidRPr="002B5143">
        <w:rPr>
          <w:rFonts w:ascii="Times New Roman" w:hAnsi="Times New Roman" w:cs="Times New Roman"/>
          <w:b/>
          <w:sz w:val="23"/>
          <w:szCs w:val="23"/>
          <w:lang w:val="en-US"/>
        </w:rPr>
        <w:br/>
        <w:t xml:space="preserve">Alexander </w:t>
      </w:r>
      <w:proofErr w:type="spellStart"/>
      <w:r w:rsidRPr="002B5143">
        <w:rPr>
          <w:rFonts w:ascii="Times New Roman" w:hAnsi="Times New Roman" w:cs="Times New Roman"/>
          <w:b/>
          <w:sz w:val="23"/>
          <w:szCs w:val="23"/>
          <w:lang w:val="en-US"/>
        </w:rPr>
        <w:t>Zharskiy</w:t>
      </w:r>
      <w:proofErr w:type="spellEnd"/>
      <w:r w:rsidRPr="002B5143">
        <w:rPr>
          <w:rFonts w:ascii="Times New Roman" w:hAnsi="Times New Roman" w:cs="Times New Roman"/>
          <w:b/>
          <w:sz w:val="23"/>
          <w:szCs w:val="23"/>
          <w:lang w:val="en-US"/>
        </w:rPr>
        <w:br/>
        <w:t xml:space="preserve">Sergey </w:t>
      </w:r>
      <w:proofErr w:type="spellStart"/>
      <w:r w:rsidRPr="002B5143">
        <w:rPr>
          <w:rFonts w:ascii="Times New Roman" w:hAnsi="Times New Roman" w:cs="Times New Roman"/>
          <w:b/>
          <w:sz w:val="23"/>
          <w:szCs w:val="23"/>
          <w:lang w:val="en-US"/>
        </w:rPr>
        <w:t>Khanaev</w:t>
      </w:r>
      <w:proofErr w:type="spellEnd"/>
      <w:r w:rsidRPr="002B5143">
        <w:rPr>
          <w:rFonts w:ascii="Times New Roman" w:hAnsi="Times New Roman" w:cs="Times New Roman"/>
          <w:b/>
          <w:sz w:val="23"/>
          <w:szCs w:val="23"/>
          <w:lang w:val="en-US"/>
        </w:rPr>
        <w:br/>
      </w:r>
      <w:proofErr w:type="spellStart"/>
      <w:r w:rsidRPr="002B5143">
        <w:rPr>
          <w:rFonts w:ascii="Times New Roman" w:hAnsi="Times New Roman" w:cs="Times New Roman"/>
          <w:b/>
          <w:sz w:val="23"/>
          <w:szCs w:val="23"/>
          <w:lang w:val="en-US"/>
        </w:rPr>
        <w:t>Vitaly</w:t>
      </w:r>
      <w:proofErr w:type="spellEnd"/>
      <w:r w:rsidRPr="002B5143">
        <w:rPr>
          <w:rFonts w:ascii="Times New Roman" w:hAnsi="Times New Roman" w:cs="Times New Roman"/>
          <w:b/>
          <w:sz w:val="23"/>
          <w:szCs w:val="23"/>
          <w:lang w:val="en-US"/>
        </w:rPr>
        <w:t xml:space="preserve"> </w:t>
      </w:r>
      <w:proofErr w:type="spellStart"/>
      <w:r w:rsidRPr="002B5143">
        <w:rPr>
          <w:rFonts w:ascii="Times New Roman" w:hAnsi="Times New Roman" w:cs="Times New Roman"/>
          <w:b/>
          <w:sz w:val="23"/>
          <w:szCs w:val="23"/>
          <w:lang w:val="en-US"/>
        </w:rPr>
        <w:t>Nazimov</w:t>
      </w:r>
      <w:proofErr w:type="spellEnd"/>
    </w:p>
    <w:p w14:paraId="45882596" w14:textId="77777777" w:rsidR="00281925" w:rsidRDefault="00AE7DA1" w:rsidP="00281925">
      <w:pPr>
        <w:jc w:val="center"/>
        <w:rPr>
          <w:rFonts w:ascii="Times New Roman" w:hAnsi="Times New Roman" w:cs="Times New Roman"/>
          <w:b/>
          <w:sz w:val="23"/>
          <w:szCs w:val="23"/>
          <w:lang w:val="en-US"/>
        </w:rPr>
      </w:pPr>
      <w:r w:rsidRPr="002B5143">
        <w:rPr>
          <w:rFonts w:ascii="Times New Roman" w:hAnsi="Times New Roman" w:cs="Times New Roman"/>
          <w:b/>
          <w:sz w:val="23"/>
          <w:szCs w:val="23"/>
          <w:lang w:val="en-US"/>
        </w:rPr>
        <w:t>ALRUD Law Firm</w:t>
      </w:r>
    </w:p>
    <w:p w14:paraId="1316BDFE" w14:textId="77777777" w:rsidR="00D50939" w:rsidRPr="002B5143" w:rsidRDefault="00D50939" w:rsidP="00281925">
      <w:pPr>
        <w:jc w:val="center"/>
        <w:rPr>
          <w:rFonts w:ascii="Times New Roman" w:hAnsi="Times New Roman" w:cs="Times New Roman"/>
          <w:b/>
          <w:sz w:val="23"/>
          <w:szCs w:val="23"/>
          <w:lang w:val="en-US"/>
        </w:rPr>
      </w:pPr>
    </w:p>
    <w:p w14:paraId="6A836C39"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Are shareholders’ </w:t>
      </w:r>
      <w:r w:rsidR="00AE7DA1" w:rsidRPr="00D50939">
        <w:rPr>
          <w:rFonts w:ascii="Times New Roman" w:hAnsi="Times New Roman" w:cs="Times New Roman"/>
          <w:b/>
          <w:sz w:val="23"/>
          <w:szCs w:val="23"/>
          <w:lang w:val="en-US"/>
        </w:rPr>
        <w:t>agreements frequent in Russia</w:t>
      </w:r>
      <w:r w:rsidRPr="00D50939">
        <w:rPr>
          <w:rFonts w:ascii="Times New Roman" w:hAnsi="Times New Roman" w:cs="Times New Roman"/>
          <w:b/>
          <w:sz w:val="23"/>
          <w:szCs w:val="23"/>
          <w:lang w:val="en-US"/>
        </w:rPr>
        <w:t>?</w:t>
      </w:r>
    </w:p>
    <w:p w14:paraId="4EDBB454" w14:textId="3C2C3908" w:rsidR="003B1E62" w:rsidRPr="002B5143" w:rsidRDefault="008A0287"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In Russia, shareholders’ agreements</w:t>
      </w:r>
      <w:r w:rsidR="003D2139">
        <w:rPr>
          <w:rFonts w:ascii="Times New Roman" w:hAnsi="Times New Roman" w:cs="Times New Roman"/>
          <w:sz w:val="23"/>
          <w:szCs w:val="23"/>
          <w:lang w:val="en-US"/>
        </w:rPr>
        <w:t xml:space="preserve"> (corporate agreements)</w:t>
      </w:r>
      <w:r w:rsidRPr="002B5143">
        <w:rPr>
          <w:rFonts w:ascii="Times New Roman" w:hAnsi="Times New Roman" w:cs="Times New Roman"/>
          <w:sz w:val="23"/>
          <w:szCs w:val="23"/>
          <w:lang w:val="en-US"/>
        </w:rPr>
        <w:t xml:space="preserve"> are quite frequent</w:t>
      </w:r>
      <w:r w:rsidR="00604399" w:rsidRPr="002B5143">
        <w:rPr>
          <w:rFonts w:ascii="Times New Roman" w:hAnsi="Times New Roman" w:cs="Times New Roman"/>
          <w:sz w:val="23"/>
          <w:szCs w:val="23"/>
          <w:lang w:val="en-US"/>
        </w:rPr>
        <w:t xml:space="preserve"> for medium and large companies, especially if this is a</w:t>
      </w:r>
      <w:r w:rsidR="00B05C76" w:rsidRPr="002B5143">
        <w:rPr>
          <w:rFonts w:ascii="Times New Roman" w:hAnsi="Times New Roman" w:cs="Times New Roman"/>
          <w:sz w:val="23"/>
          <w:szCs w:val="23"/>
          <w:lang w:val="en-US"/>
        </w:rPr>
        <w:t xml:space="preserve"> new</w:t>
      </w:r>
      <w:r w:rsidR="00604399" w:rsidRPr="002B5143">
        <w:rPr>
          <w:rFonts w:ascii="Times New Roman" w:hAnsi="Times New Roman" w:cs="Times New Roman"/>
          <w:sz w:val="23"/>
          <w:szCs w:val="23"/>
          <w:lang w:val="en-US"/>
        </w:rPr>
        <w:t xml:space="preserve"> joint venture or in case of</w:t>
      </w:r>
      <w:r w:rsidR="00B05C76" w:rsidRPr="002B5143">
        <w:rPr>
          <w:rFonts w:ascii="Times New Roman" w:hAnsi="Times New Roman" w:cs="Times New Roman"/>
          <w:sz w:val="23"/>
          <w:szCs w:val="23"/>
          <w:lang w:val="en-US"/>
        </w:rPr>
        <w:t xml:space="preserve"> private equity transactions</w:t>
      </w:r>
      <w:r w:rsidR="00604399" w:rsidRPr="002B5143">
        <w:rPr>
          <w:rFonts w:ascii="Times New Roman" w:hAnsi="Times New Roman" w:cs="Times New Roman"/>
          <w:sz w:val="23"/>
          <w:szCs w:val="23"/>
          <w:lang w:val="en-US"/>
        </w:rPr>
        <w:t xml:space="preserve"> </w:t>
      </w:r>
      <w:r w:rsidR="00B05C76" w:rsidRPr="002B5143">
        <w:rPr>
          <w:rFonts w:ascii="Times New Roman" w:hAnsi="Times New Roman" w:cs="Times New Roman"/>
          <w:sz w:val="23"/>
          <w:szCs w:val="23"/>
          <w:lang w:val="en-US"/>
        </w:rPr>
        <w:t xml:space="preserve">(such as </w:t>
      </w:r>
      <w:r w:rsidR="00604399" w:rsidRPr="002B5143">
        <w:rPr>
          <w:rFonts w:ascii="Times New Roman" w:hAnsi="Times New Roman" w:cs="Times New Roman"/>
          <w:sz w:val="23"/>
          <w:szCs w:val="23"/>
          <w:lang w:val="en-US"/>
        </w:rPr>
        <w:t>entry of an investor in the company</w:t>
      </w:r>
      <w:r w:rsidR="00B05C76" w:rsidRPr="002B5143">
        <w:rPr>
          <w:rFonts w:ascii="Times New Roman" w:hAnsi="Times New Roman" w:cs="Times New Roman"/>
          <w:sz w:val="23"/>
          <w:szCs w:val="23"/>
          <w:lang w:val="en-US"/>
        </w:rPr>
        <w:t>, disposal of shares to a third party</w:t>
      </w:r>
      <w:r w:rsidR="009217E3">
        <w:rPr>
          <w:rFonts w:ascii="Times New Roman" w:hAnsi="Times New Roman" w:cs="Times New Roman"/>
          <w:sz w:val="23"/>
          <w:szCs w:val="23"/>
          <w:lang w:val="en-US"/>
        </w:rPr>
        <w:t>,</w:t>
      </w:r>
      <w:r w:rsidR="00B05C76" w:rsidRPr="002B5143">
        <w:rPr>
          <w:rFonts w:ascii="Times New Roman" w:hAnsi="Times New Roman" w:cs="Times New Roman"/>
          <w:sz w:val="23"/>
          <w:szCs w:val="23"/>
          <w:lang w:val="en-US"/>
        </w:rPr>
        <w:t xml:space="preserve"> etc.)</w:t>
      </w:r>
      <w:r w:rsidR="00604399" w:rsidRPr="002B5143">
        <w:rPr>
          <w:rFonts w:ascii="Times New Roman" w:hAnsi="Times New Roman" w:cs="Times New Roman"/>
          <w:sz w:val="23"/>
          <w:szCs w:val="23"/>
          <w:lang w:val="en-US"/>
        </w:rPr>
        <w:t xml:space="preserve">. </w:t>
      </w:r>
      <w:r w:rsidR="00DD5CD1" w:rsidRPr="002B5143">
        <w:rPr>
          <w:rFonts w:ascii="Times New Roman" w:hAnsi="Times New Roman" w:cs="Times New Roman"/>
          <w:sz w:val="23"/>
          <w:szCs w:val="23"/>
          <w:lang w:val="en-US"/>
        </w:rPr>
        <w:t xml:space="preserve">In addition, </w:t>
      </w:r>
      <w:r w:rsidR="009217E3">
        <w:rPr>
          <w:rFonts w:ascii="Times New Roman" w:hAnsi="Times New Roman" w:cs="Times New Roman"/>
          <w:sz w:val="23"/>
          <w:szCs w:val="23"/>
          <w:lang w:val="en-US"/>
        </w:rPr>
        <w:t xml:space="preserve">during years </w:t>
      </w:r>
      <w:r w:rsidR="00DD5CD1" w:rsidRPr="009217E3">
        <w:rPr>
          <w:rFonts w:ascii="Times New Roman" w:hAnsi="Times New Roman" w:cs="Times New Roman"/>
          <w:sz w:val="23"/>
          <w:szCs w:val="23"/>
          <w:lang w:val="en-US"/>
        </w:rPr>
        <w:t xml:space="preserve">2014-2015 </w:t>
      </w:r>
      <w:r w:rsidR="00DD5CD1" w:rsidRPr="002B5143">
        <w:rPr>
          <w:rFonts w:ascii="Times New Roman" w:hAnsi="Times New Roman" w:cs="Times New Roman"/>
          <w:sz w:val="23"/>
          <w:szCs w:val="23"/>
          <w:lang w:val="en-US"/>
        </w:rPr>
        <w:t>certain amendments to the Russian law were made which expressly regulate</w:t>
      </w:r>
      <w:r w:rsidR="009217E3">
        <w:rPr>
          <w:rFonts w:ascii="Times New Roman" w:hAnsi="Times New Roman" w:cs="Times New Roman"/>
          <w:sz w:val="23"/>
          <w:szCs w:val="23"/>
          <w:lang w:val="en-US"/>
        </w:rPr>
        <w:t>d</w:t>
      </w:r>
      <w:r w:rsidR="00DD5CD1" w:rsidRPr="002B5143">
        <w:rPr>
          <w:rFonts w:ascii="Times New Roman" w:hAnsi="Times New Roman" w:cs="Times New Roman"/>
          <w:sz w:val="23"/>
          <w:szCs w:val="23"/>
          <w:lang w:val="en-US"/>
        </w:rPr>
        <w:t xml:space="preserve"> </w:t>
      </w:r>
      <w:r w:rsidR="002B5143">
        <w:rPr>
          <w:rFonts w:ascii="Times New Roman" w:hAnsi="Times New Roman" w:cs="Times New Roman"/>
          <w:sz w:val="23"/>
          <w:szCs w:val="23"/>
          <w:lang w:val="en-US"/>
        </w:rPr>
        <w:t xml:space="preserve">the </w:t>
      </w:r>
      <w:r w:rsidR="00F326BE" w:rsidRPr="002B5143">
        <w:rPr>
          <w:rFonts w:ascii="Times New Roman" w:hAnsi="Times New Roman" w:cs="Times New Roman"/>
          <w:sz w:val="23"/>
          <w:szCs w:val="23"/>
          <w:lang w:val="en-US"/>
        </w:rPr>
        <w:t>execution</w:t>
      </w:r>
      <w:r w:rsidR="003B1E62" w:rsidRPr="002B5143">
        <w:rPr>
          <w:rFonts w:ascii="Times New Roman" w:hAnsi="Times New Roman" w:cs="Times New Roman"/>
          <w:sz w:val="23"/>
          <w:szCs w:val="23"/>
          <w:lang w:val="en-US"/>
        </w:rPr>
        <w:t>, content, validity and some other aspects of the shareholders’ agreement</w:t>
      </w:r>
      <w:r w:rsidR="009217E3">
        <w:rPr>
          <w:rFonts w:ascii="Times New Roman" w:hAnsi="Times New Roman" w:cs="Times New Roman"/>
          <w:sz w:val="23"/>
          <w:szCs w:val="23"/>
          <w:lang w:val="en-US"/>
        </w:rPr>
        <w:t>s</w:t>
      </w:r>
      <w:r w:rsidR="003B1E62" w:rsidRPr="002B5143">
        <w:rPr>
          <w:rFonts w:ascii="Times New Roman" w:hAnsi="Times New Roman" w:cs="Times New Roman"/>
          <w:sz w:val="23"/>
          <w:szCs w:val="23"/>
          <w:lang w:val="en-US"/>
        </w:rPr>
        <w:t xml:space="preserve"> in relation to limited liability companies and joint stock companies that</w:t>
      </w:r>
      <w:r w:rsidR="009217E3">
        <w:rPr>
          <w:rFonts w:ascii="Times New Roman" w:hAnsi="Times New Roman" w:cs="Times New Roman"/>
          <w:sz w:val="23"/>
          <w:szCs w:val="23"/>
          <w:lang w:val="en-US"/>
        </w:rPr>
        <w:t>,</w:t>
      </w:r>
      <w:r w:rsidR="003B1E62" w:rsidRPr="002B5143">
        <w:rPr>
          <w:rFonts w:ascii="Times New Roman" w:hAnsi="Times New Roman" w:cs="Times New Roman"/>
          <w:sz w:val="23"/>
          <w:szCs w:val="23"/>
          <w:lang w:val="en-US"/>
        </w:rPr>
        <w:t xml:space="preserve"> together with other positive changes in the Russian civil law</w:t>
      </w:r>
      <w:r w:rsidR="009217E3">
        <w:rPr>
          <w:rFonts w:ascii="Times New Roman" w:hAnsi="Times New Roman" w:cs="Times New Roman"/>
          <w:sz w:val="23"/>
          <w:szCs w:val="23"/>
          <w:lang w:val="en-US"/>
        </w:rPr>
        <w:t>,</w:t>
      </w:r>
      <w:r w:rsidR="003B1E62" w:rsidRPr="002B5143">
        <w:rPr>
          <w:rFonts w:ascii="Times New Roman" w:hAnsi="Times New Roman" w:cs="Times New Roman"/>
          <w:sz w:val="23"/>
          <w:szCs w:val="23"/>
          <w:lang w:val="en-US"/>
        </w:rPr>
        <w:t xml:space="preserve"> cause</w:t>
      </w:r>
      <w:r w:rsidR="009217E3">
        <w:rPr>
          <w:rFonts w:ascii="Times New Roman" w:hAnsi="Times New Roman" w:cs="Times New Roman"/>
          <w:sz w:val="23"/>
          <w:szCs w:val="23"/>
          <w:lang w:val="en-US"/>
        </w:rPr>
        <w:t>d</w:t>
      </w:r>
      <w:r w:rsidR="003B1E62" w:rsidRPr="002B5143">
        <w:rPr>
          <w:rFonts w:ascii="Times New Roman" w:hAnsi="Times New Roman" w:cs="Times New Roman"/>
          <w:sz w:val="23"/>
          <w:szCs w:val="23"/>
          <w:lang w:val="en-US"/>
        </w:rPr>
        <w:t xml:space="preserve"> a growing interest in </w:t>
      </w:r>
      <w:r w:rsidR="009217E3">
        <w:rPr>
          <w:rFonts w:ascii="Times New Roman" w:hAnsi="Times New Roman" w:cs="Times New Roman"/>
          <w:sz w:val="23"/>
          <w:szCs w:val="23"/>
          <w:lang w:val="en-US"/>
        </w:rPr>
        <w:t xml:space="preserve">executing these </w:t>
      </w:r>
      <w:r w:rsidR="003B1E62" w:rsidRPr="002B5143">
        <w:rPr>
          <w:rFonts w:ascii="Times New Roman" w:hAnsi="Times New Roman" w:cs="Times New Roman"/>
          <w:sz w:val="23"/>
          <w:szCs w:val="23"/>
          <w:lang w:val="en-US"/>
        </w:rPr>
        <w:t>agreements</w:t>
      </w:r>
      <w:r w:rsidR="00DF7149">
        <w:rPr>
          <w:rFonts w:ascii="Times New Roman" w:hAnsi="Times New Roman" w:cs="Times New Roman"/>
          <w:sz w:val="23"/>
          <w:szCs w:val="23"/>
          <w:lang w:val="en-US"/>
        </w:rPr>
        <w:t xml:space="preserve"> under Russian law</w:t>
      </w:r>
      <w:r w:rsidR="003B1E62" w:rsidRPr="002B5143">
        <w:rPr>
          <w:rFonts w:ascii="Times New Roman" w:hAnsi="Times New Roman" w:cs="Times New Roman"/>
          <w:sz w:val="23"/>
          <w:szCs w:val="23"/>
          <w:lang w:val="en-US"/>
        </w:rPr>
        <w:t>.</w:t>
      </w:r>
    </w:p>
    <w:p w14:paraId="5DA1CA63"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What formalities must shareholders’ agreements comply with in </w:t>
      </w:r>
      <w:r w:rsidR="00AE7DA1"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w:t>
      </w:r>
    </w:p>
    <w:p w14:paraId="64B957CF" w14:textId="3E1793B8" w:rsidR="002D4B7A" w:rsidRPr="002D4B7A" w:rsidRDefault="00385038" w:rsidP="002D4B7A">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A shareholders’</w:t>
      </w:r>
      <w:r w:rsidR="00AA6FC6" w:rsidRPr="002B5143">
        <w:rPr>
          <w:rFonts w:ascii="Times New Roman" w:hAnsi="Times New Roman" w:cs="Times New Roman"/>
          <w:sz w:val="23"/>
          <w:szCs w:val="23"/>
          <w:lang w:val="en-US"/>
        </w:rPr>
        <w:t xml:space="preserve"> agreement shall</w:t>
      </w:r>
      <w:r w:rsidR="008D723E" w:rsidRPr="002B5143">
        <w:rPr>
          <w:rFonts w:ascii="Times New Roman" w:hAnsi="Times New Roman" w:cs="Times New Roman"/>
          <w:sz w:val="23"/>
          <w:szCs w:val="23"/>
          <w:lang w:val="en-US"/>
        </w:rPr>
        <w:t xml:space="preserve"> be executed in writing as a single doc</w:t>
      </w:r>
      <w:r w:rsidRPr="002B5143">
        <w:rPr>
          <w:rFonts w:ascii="Times New Roman" w:hAnsi="Times New Roman" w:cs="Times New Roman"/>
          <w:sz w:val="23"/>
          <w:szCs w:val="23"/>
          <w:lang w:val="en-US"/>
        </w:rPr>
        <w:t>ument</w:t>
      </w:r>
      <w:r w:rsidR="00D50528" w:rsidRPr="002B5143">
        <w:rPr>
          <w:rFonts w:ascii="Times New Roman" w:hAnsi="Times New Roman" w:cs="Times New Roman"/>
          <w:sz w:val="23"/>
          <w:szCs w:val="23"/>
          <w:lang w:val="en-US"/>
        </w:rPr>
        <w:t xml:space="preserve">, </w:t>
      </w:r>
      <w:r w:rsidR="009217E3">
        <w:rPr>
          <w:rFonts w:ascii="Times New Roman" w:hAnsi="Times New Roman" w:cs="Times New Roman"/>
          <w:sz w:val="23"/>
          <w:szCs w:val="23"/>
          <w:lang w:val="en-US"/>
        </w:rPr>
        <w:t xml:space="preserve">this is, </w:t>
      </w:r>
      <w:proofErr w:type="gramStart"/>
      <w:r w:rsidR="009217E3">
        <w:rPr>
          <w:rFonts w:ascii="Times New Roman" w:hAnsi="Times New Roman" w:cs="Times New Roman"/>
          <w:sz w:val="23"/>
          <w:szCs w:val="23"/>
          <w:lang w:val="en-US"/>
        </w:rPr>
        <w:t>the</w:t>
      </w:r>
      <w:proofErr w:type="gramEnd"/>
      <w:r w:rsidR="009217E3">
        <w:rPr>
          <w:rFonts w:ascii="Times New Roman" w:hAnsi="Times New Roman" w:cs="Times New Roman"/>
          <w:sz w:val="23"/>
          <w:szCs w:val="23"/>
          <w:lang w:val="en-US"/>
        </w:rPr>
        <w:t xml:space="preserve"> </w:t>
      </w:r>
      <w:r w:rsidR="00D50528" w:rsidRPr="002B5143">
        <w:rPr>
          <w:rFonts w:ascii="Times New Roman" w:hAnsi="Times New Roman" w:cs="Times New Roman"/>
          <w:sz w:val="23"/>
          <w:szCs w:val="23"/>
          <w:lang w:val="en-US"/>
        </w:rPr>
        <w:t xml:space="preserve">agreement cannot be executed by circulating </w:t>
      </w:r>
      <w:r w:rsidR="009217E3">
        <w:rPr>
          <w:rFonts w:ascii="Times New Roman" w:hAnsi="Times New Roman" w:cs="Times New Roman"/>
          <w:sz w:val="23"/>
          <w:szCs w:val="23"/>
          <w:lang w:val="en-US"/>
        </w:rPr>
        <w:t xml:space="preserve">signature pages </w:t>
      </w:r>
      <w:r w:rsidR="00D50528" w:rsidRPr="002B5143">
        <w:rPr>
          <w:rFonts w:ascii="Times New Roman" w:hAnsi="Times New Roman" w:cs="Times New Roman"/>
          <w:sz w:val="23"/>
          <w:szCs w:val="23"/>
          <w:lang w:val="en-US"/>
        </w:rPr>
        <w:t>via e-mail</w:t>
      </w:r>
      <w:r w:rsidRPr="002B5143">
        <w:rPr>
          <w:rFonts w:ascii="Times New Roman" w:hAnsi="Times New Roman" w:cs="Times New Roman"/>
          <w:sz w:val="23"/>
          <w:szCs w:val="23"/>
          <w:lang w:val="en-US"/>
        </w:rPr>
        <w:t>. Shareholders</w:t>
      </w:r>
      <w:r w:rsidR="008D723E" w:rsidRPr="002B5143">
        <w:rPr>
          <w:rFonts w:ascii="Times New Roman" w:hAnsi="Times New Roman" w:cs="Times New Roman"/>
          <w:sz w:val="23"/>
          <w:szCs w:val="23"/>
          <w:lang w:val="en-US"/>
        </w:rPr>
        <w:t xml:space="preserve"> have to notify the compan</w:t>
      </w:r>
      <w:r w:rsidRPr="002B5143">
        <w:rPr>
          <w:rFonts w:ascii="Times New Roman" w:hAnsi="Times New Roman" w:cs="Times New Roman"/>
          <w:sz w:val="23"/>
          <w:szCs w:val="23"/>
          <w:lang w:val="en-US"/>
        </w:rPr>
        <w:t xml:space="preserve">y of </w:t>
      </w:r>
      <w:r w:rsidR="009217E3">
        <w:rPr>
          <w:rFonts w:ascii="Times New Roman" w:hAnsi="Times New Roman" w:cs="Times New Roman"/>
          <w:sz w:val="23"/>
          <w:szCs w:val="23"/>
          <w:lang w:val="en-US"/>
        </w:rPr>
        <w:t xml:space="preserve">the execution </w:t>
      </w:r>
      <w:r w:rsidRPr="002B5143">
        <w:rPr>
          <w:rFonts w:ascii="Times New Roman" w:hAnsi="Times New Roman" w:cs="Times New Roman"/>
          <w:sz w:val="23"/>
          <w:szCs w:val="23"/>
          <w:lang w:val="en-US"/>
        </w:rPr>
        <w:t>of the shareholders’</w:t>
      </w:r>
      <w:r w:rsidR="008D723E" w:rsidRPr="002B5143">
        <w:rPr>
          <w:rFonts w:ascii="Times New Roman" w:hAnsi="Times New Roman" w:cs="Times New Roman"/>
          <w:sz w:val="23"/>
          <w:szCs w:val="23"/>
          <w:lang w:val="en-US"/>
        </w:rPr>
        <w:t xml:space="preserve"> agr</w:t>
      </w:r>
      <w:r w:rsidRPr="002B5143">
        <w:rPr>
          <w:rFonts w:ascii="Times New Roman" w:hAnsi="Times New Roman" w:cs="Times New Roman"/>
          <w:sz w:val="23"/>
          <w:szCs w:val="23"/>
          <w:lang w:val="en-US"/>
        </w:rPr>
        <w:t>eement. Content of the shareholders’</w:t>
      </w:r>
      <w:r w:rsidR="008D723E" w:rsidRPr="002B5143">
        <w:rPr>
          <w:rFonts w:ascii="Times New Roman" w:hAnsi="Times New Roman" w:cs="Times New Roman"/>
          <w:sz w:val="23"/>
          <w:szCs w:val="23"/>
          <w:lang w:val="en-US"/>
        </w:rPr>
        <w:t xml:space="preserve"> agreeme</w:t>
      </w:r>
      <w:r w:rsidRPr="002B5143">
        <w:rPr>
          <w:rFonts w:ascii="Times New Roman" w:hAnsi="Times New Roman" w:cs="Times New Roman"/>
          <w:sz w:val="23"/>
          <w:szCs w:val="23"/>
          <w:lang w:val="en-US"/>
        </w:rPr>
        <w:t xml:space="preserve">nt </w:t>
      </w:r>
      <w:r w:rsidR="009217E3">
        <w:rPr>
          <w:rFonts w:ascii="Times New Roman" w:hAnsi="Times New Roman" w:cs="Times New Roman"/>
          <w:sz w:val="23"/>
          <w:szCs w:val="23"/>
          <w:lang w:val="en-US"/>
        </w:rPr>
        <w:t xml:space="preserve">executed </w:t>
      </w:r>
      <w:r w:rsidRPr="002B5143">
        <w:rPr>
          <w:rFonts w:ascii="Times New Roman" w:hAnsi="Times New Roman" w:cs="Times New Roman"/>
          <w:sz w:val="23"/>
          <w:szCs w:val="23"/>
          <w:lang w:val="en-US"/>
        </w:rPr>
        <w:t>by the shareholders</w:t>
      </w:r>
      <w:r w:rsidR="008D723E" w:rsidRPr="002B5143">
        <w:rPr>
          <w:rFonts w:ascii="Times New Roman" w:hAnsi="Times New Roman" w:cs="Times New Roman"/>
          <w:sz w:val="23"/>
          <w:szCs w:val="23"/>
          <w:lang w:val="en-US"/>
        </w:rPr>
        <w:t xml:space="preserve"> of</w:t>
      </w:r>
      <w:r w:rsidRPr="002B5143">
        <w:rPr>
          <w:rFonts w:ascii="Times New Roman" w:hAnsi="Times New Roman" w:cs="Times New Roman"/>
          <w:sz w:val="23"/>
          <w:szCs w:val="23"/>
          <w:lang w:val="en-US"/>
        </w:rPr>
        <w:t xml:space="preserve"> a</w:t>
      </w:r>
      <w:r w:rsidR="008D723E" w:rsidRPr="002B5143">
        <w:rPr>
          <w:rFonts w:ascii="Times New Roman" w:hAnsi="Times New Roman" w:cs="Times New Roman"/>
          <w:sz w:val="23"/>
          <w:szCs w:val="23"/>
          <w:lang w:val="en-US"/>
        </w:rPr>
        <w:t xml:space="preserve"> non-public commercial corporation</w:t>
      </w:r>
      <w:r w:rsidRPr="002B5143">
        <w:rPr>
          <w:rFonts w:ascii="Times New Roman" w:hAnsi="Times New Roman" w:cs="Times New Roman"/>
          <w:sz w:val="23"/>
          <w:szCs w:val="23"/>
          <w:lang w:val="en-US"/>
        </w:rPr>
        <w:t xml:space="preserve"> (a limited liability company or a non-public joint stock company)</w:t>
      </w:r>
      <w:r w:rsidR="008D723E" w:rsidRPr="002B5143">
        <w:rPr>
          <w:rFonts w:ascii="Times New Roman" w:hAnsi="Times New Roman" w:cs="Times New Roman"/>
          <w:sz w:val="23"/>
          <w:szCs w:val="23"/>
          <w:lang w:val="en-US"/>
        </w:rPr>
        <w:t xml:space="preserve"> rem</w:t>
      </w:r>
      <w:r w:rsidRPr="002B5143">
        <w:rPr>
          <w:rFonts w:ascii="Times New Roman" w:hAnsi="Times New Roman" w:cs="Times New Roman"/>
          <w:sz w:val="23"/>
          <w:szCs w:val="23"/>
          <w:lang w:val="en-US"/>
        </w:rPr>
        <w:t>ains c</w:t>
      </w:r>
      <w:r w:rsidRPr="002B5143">
        <w:rPr>
          <w:rFonts w:ascii="Times New Roman" w:hAnsi="Times New Roman" w:cs="Times New Roman"/>
          <w:sz w:val="23"/>
          <w:szCs w:val="23"/>
          <w:lang w:val="en-US"/>
        </w:rPr>
        <w:t>onfidential, but the shareholders’</w:t>
      </w:r>
      <w:r w:rsidR="008D723E" w:rsidRPr="002B5143">
        <w:rPr>
          <w:rFonts w:ascii="Times New Roman" w:hAnsi="Times New Roman" w:cs="Times New Roman"/>
          <w:sz w:val="23"/>
          <w:szCs w:val="23"/>
          <w:lang w:val="en-US"/>
        </w:rPr>
        <w:t xml:space="preserve"> agreemen</w:t>
      </w:r>
      <w:r w:rsidR="00756272" w:rsidRPr="002B5143">
        <w:rPr>
          <w:rFonts w:ascii="Times New Roman" w:hAnsi="Times New Roman" w:cs="Times New Roman"/>
          <w:sz w:val="23"/>
          <w:szCs w:val="23"/>
          <w:lang w:val="en-US"/>
        </w:rPr>
        <w:t xml:space="preserve">t </w:t>
      </w:r>
      <w:r w:rsidR="00673FCD">
        <w:rPr>
          <w:rFonts w:ascii="Times New Roman" w:hAnsi="Times New Roman" w:cs="Times New Roman"/>
          <w:sz w:val="23"/>
          <w:szCs w:val="23"/>
          <w:lang w:val="en-US"/>
        </w:rPr>
        <w:t>executed among</w:t>
      </w:r>
      <w:r w:rsidR="00756272" w:rsidRPr="002B5143">
        <w:rPr>
          <w:rFonts w:ascii="Times New Roman" w:hAnsi="Times New Roman" w:cs="Times New Roman"/>
          <w:sz w:val="23"/>
          <w:szCs w:val="23"/>
          <w:lang w:val="en-US"/>
        </w:rPr>
        <w:t xml:space="preserve"> shareholders</w:t>
      </w:r>
      <w:r w:rsidR="008D723E" w:rsidRPr="002B5143">
        <w:rPr>
          <w:rFonts w:ascii="Times New Roman" w:hAnsi="Times New Roman" w:cs="Times New Roman"/>
          <w:sz w:val="23"/>
          <w:szCs w:val="23"/>
          <w:lang w:val="en-US"/>
        </w:rPr>
        <w:t xml:space="preserve"> </w:t>
      </w:r>
      <w:r w:rsidR="00756272" w:rsidRPr="002B5143">
        <w:rPr>
          <w:rFonts w:ascii="Times New Roman" w:hAnsi="Times New Roman" w:cs="Times New Roman"/>
          <w:sz w:val="23"/>
          <w:szCs w:val="23"/>
          <w:lang w:val="en-US"/>
        </w:rPr>
        <w:t>of a public joint stock company</w:t>
      </w:r>
      <w:r w:rsidR="008D723E" w:rsidRPr="002B5143">
        <w:rPr>
          <w:rFonts w:ascii="Times New Roman" w:hAnsi="Times New Roman" w:cs="Times New Roman"/>
          <w:sz w:val="23"/>
          <w:szCs w:val="23"/>
          <w:lang w:val="en-US"/>
        </w:rPr>
        <w:t xml:space="preserve"> should be disclosed to the extent provided </w:t>
      </w:r>
      <w:r w:rsidR="00673FCD">
        <w:rPr>
          <w:rFonts w:ascii="Times New Roman" w:hAnsi="Times New Roman" w:cs="Times New Roman"/>
          <w:sz w:val="23"/>
          <w:szCs w:val="23"/>
          <w:lang w:val="en-US"/>
        </w:rPr>
        <w:t xml:space="preserve">for </w:t>
      </w:r>
      <w:r w:rsidR="008D723E" w:rsidRPr="002B5143">
        <w:rPr>
          <w:rFonts w:ascii="Times New Roman" w:hAnsi="Times New Roman" w:cs="Times New Roman"/>
          <w:sz w:val="23"/>
          <w:szCs w:val="23"/>
          <w:lang w:val="en-US"/>
        </w:rPr>
        <w:t>by applicable</w:t>
      </w:r>
      <w:r w:rsidR="00756272" w:rsidRPr="002B5143">
        <w:rPr>
          <w:rFonts w:ascii="Times New Roman" w:hAnsi="Times New Roman" w:cs="Times New Roman"/>
          <w:sz w:val="23"/>
          <w:szCs w:val="23"/>
          <w:lang w:val="en-US"/>
        </w:rPr>
        <w:t xml:space="preserve"> Russian</w:t>
      </w:r>
      <w:r w:rsidR="008D723E" w:rsidRPr="002B5143">
        <w:rPr>
          <w:rFonts w:ascii="Times New Roman" w:hAnsi="Times New Roman" w:cs="Times New Roman"/>
          <w:sz w:val="23"/>
          <w:szCs w:val="23"/>
          <w:lang w:val="en-US"/>
        </w:rPr>
        <w:t xml:space="preserve"> legislation.</w:t>
      </w:r>
      <w:r w:rsidR="002D4B7A">
        <w:rPr>
          <w:rFonts w:ascii="Times New Roman" w:hAnsi="Times New Roman" w:cs="Times New Roman"/>
          <w:sz w:val="23"/>
          <w:szCs w:val="23"/>
          <w:lang w:val="en-US"/>
        </w:rPr>
        <w:t xml:space="preserve"> Thus, a</w:t>
      </w:r>
      <w:r w:rsidR="001B1461">
        <w:rPr>
          <w:rFonts w:ascii="Times New Roman" w:hAnsi="Times New Roman" w:cs="Times New Roman"/>
          <w:sz w:val="23"/>
          <w:szCs w:val="23"/>
          <w:lang w:val="en-US"/>
        </w:rPr>
        <w:t xml:space="preserve"> person, who</w:t>
      </w:r>
      <w:r w:rsidR="002D4B7A">
        <w:rPr>
          <w:rFonts w:ascii="Times New Roman" w:hAnsi="Times New Roman" w:cs="Times New Roman"/>
          <w:sz w:val="23"/>
          <w:szCs w:val="23"/>
          <w:lang w:val="en-US"/>
        </w:rPr>
        <w:t xml:space="preserve"> has </w:t>
      </w:r>
      <w:r w:rsidR="002D4B7A" w:rsidRPr="002D4B7A">
        <w:rPr>
          <w:rFonts w:ascii="Times New Roman" w:hAnsi="Times New Roman" w:cs="Times New Roman"/>
          <w:sz w:val="23"/>
          <w:szCs w:val="23"/>
          <w:lang w:val="en-US"/>
        </w:rPr>
        <w:t>acquired the right</w:t>
      </w:r>
      <w:r w:rsidR="001B1461">
        <w:rPr>
          <w:rFonts w:ascii="Times New Roman" w:hAnsi="Times New Roman" w:cs="Times New Roman"/>
          <w:sz w:val="23"/>
          <w:szCs w:val="23"/>
          <w:lang w:val="en-US"/>
        </w:rPr>
        <w:t xml:space="preserve"> under the shareholders’ agreement</w:t>
      </w:r>
      <w:r w:rsidR="002D4B7A" w:rsidRPr="002D4B7A">
        <w:rPr>
          <w:rFonts w:ascii="Times New Roman" w:hAnsi="Times New Roman" w:cs="Times New Roman"/>
          <w:sz w:val="23"/>
          <w:szCs w:val="23"/>
          <w:lang w:val="en-US"/>
        </w:rPr>
        <w:t xml:space="preserve"> to define the procedure for voting at the general meeting of shareholders on shares of the public</w:t>
      </w:r>
      <w:r w:rsidR="001B1461">
        <w:rPr>
          <w:rFonts w:ascii="Times New Roman" w:hAnsi="Times New Roman" w:cs="Times New Roman"/>
          <w:sz w:val="23"/>
          <w:szCs w:val="23"/>
          <w:lang w:val="en-US"/>
        </w:rPr>
        <w:t xml:space="preserve"> joint stock company, shall be</w:t>
      </w:r>
      <w:r w:rsidR="002D4B7A" w:rsidRPr="002D4B7A">
        <w:rPr>
          <w:rFonts w:ascii="Times New Roman" w:hAnsi="Times New Roman" w:cs="Times New Roman"/>
          <w:sz w:val="23"/>
          <w:szCs w:val="23"/>
          <w:lang w:val="en-US"/>
        </w:rPr>
        <w:t xml:space="preserve"> o</w:t>
      </w:r>
      <w:r w:rsidR="001B1461">
        <w:rPr>
          <w:rFonts w:ascii="Times New Roman" w:hAnsi="Times New Roman" w:cs="Times New Roman"/>
          <w:sz w:val="23"/>
          <w:szCs w:val="23"/>
          <w:lang w:val="en-US"/>
        </w:rPr>
        <w:t>bliged to notify such</w:t>
      </w:r>
      <w:r w:rsidR="002D4B7A" w:rsidRPr="002D4B7A">
        <w:rPr>
          <w:rFonts w:ascii="Times New Roman" w:hAnsi="Times New Roman" w:cs="Times New Roman"/>
          <w:sz w:val="23"/>
          <w:szCs w:val="23"/>
          <w:lang w:val="en-US"/>
        </w:rPr>
        <w:t xml:space="preserve"> public compa</w:t>
      </w:r>
      <w:r w:rsidR="006C23E3">
        <w:rPr>
          <w:rFonts w:ascii="Times New Roman" w:hAnsi="Times New Roman" w:cs="Times New Roman"/>
          <w:sz w:val="23"/>
          <w:szCs w:val="23"/>
          <w:lang w:val="en-US"/>
        </w:rPr>
        <w:t>ny of the said</w:t>
      </w:r>
      <w:r w:rsidR="001B1461">
        <w:rPr>
          <w:rFonts w:ascii="Times New Roman" w:hAnsi="Times New Roman" w:cs="Times New Roman"/>
          <w:sz w:val="23"/>
          <w:szCs w:val="23"/>
          <w:lang w:val="en-US"/>
        </w:rPr>
        <w:t xml:space="preserve"> acquisition, if as a result of such </w:t>
      </w:r>
      <w:r w:rsidR="002D4B7A" w:rsidRPr="002D4B7A">
        <w:rPr>
          <w:rFonts w:ascii="Times New Roman" w:hAnsi="Times New Roman" w:cs="Times New Roman"/>
          <w:sz w:val="23"/>
          <w:szCs w:val="23"/>
          <w:lang w:val="en-US"/>
        </w:rPr>
        <w:t>acquisition the person directly o</w:t>
      </w:r>
      <w:r w:rsidR="0040572E">
        <w:rPr>
          <w:rFonts w:ascii="Times New Roman" w:hAnsi="Times New Roman" w:cs="Times New Roman"/>
          <w:sz w:val="23"/>
          <w:szCs w:val="23"/>
          <w:lang w:val="en-US"/>
        </w:rPr>
        <w:t>r indirectly is able</w:t>
      </w:r>
      <w:r w:rsidR="002D4B7A" w:rsidRPr="002D4B7A">
        <w:rPr>
          <w:rFonts w:ascii="Times New Roman" w:hAnsi="Times New Roman" w:cs="Times New Roman"/>
          <w:sz w:val="23"/>
          <w:szCs w:val="23"/>
          <w:lang w:val="en-US"/>
        </w:rPr>
        <w:t>, in</w:t>
      </w:r>
      <w:r w:rsidR="0040572E">
        <w:rPr>
          <w:rFonts w:ascii="Times New Roman" w:hAnsi="Times New Roman" w:cs="Times New Roman"/>
          <w:sz w:val="23"/>
          <w:szCs w:val="23"/>
          <w:lang w:val="en-US"/>
        </w:rPr>
        <w:t>dependently or together with his/her/its affiliated persons, to exercise control over</w:t>
      </w:r>
      <w:r w:rsidR="002D4B7A" w:rsidRPr="002D4B7A">
        <w:rPr>
          <w:rFonts w:ascii="Times New Roman" w:hAnsi="Times New Roman" w:cs="Times New Roman"/>
          <w:sz w:val="23"/>
          <w:szCs w:val="23"/>
          <w:lang w:val="en-US"/>
        </w:rPr>
        <w:t xml:space="preserve"> more than 5, 10, 15, 20, 25, 30, 50 or 7</w:t>
      </w:r>
      <w:r w:rsidR="0040572E">
        <w:rPr>
          <w:rFonts w:ascii="Times New Roman" w:hAnsi="Times New Roman" w:cs="Times New Roman"/>
          <w:sz w:val="23"/>
          <w:szCs w:val="23"/>
          <w:lang w:val="en-US"/>
        </w:rPr>
        <w:t>5 percent of voting ordinary shares in</w:t>
      </w:r>
      <w:r w:rsidR="002D4B7A" w:rsidRPr="002D4B7A">
        <w:rPr>
          <w:rFonts w:ascii="Times New Roman" w:hAnsi="Times New Roman" w:cs="Times New Roman"/>
          <w:sz w:val="23"/>
          <w:szCs w:val="23"/>
          <w:lang w:val="en-US"/>
        </w:rPr>
        <w:t xml:space="preserve"> the public company. The notification shall contain</w:t>
      </w:r>
      <w:r w:rsidR="005E1C3E">
        <w:rPr>
          <w:rFonts w:ascii="Times New Roman" w:hAnsi="Times New Roman" w:cs="Times New Roman"/>
          <w:sz w:val="23"/>
          <w:szCs w:val="23"/>
          <w:lang w:val="en-US"/>
        </w:rPr>
        <w:t>, inter alia,</w:t>
      </w:r>
      <w:r w:rsidR="002D4B7A" w:rsidRPr="002D4B7A">
        <w:rPr>
          <w:rFonts w:ascii="Times New Roman" w:hAnsi="Times New Roman" w:cs="Times New Roman"/>
          <w:sz w:val="23"/>
          <w:szCs w:val="23"/>
          <w:lang w:val="en-US"/>
        </w:rPr>
        <w:t xml:space="preserve"> the following information:</w:t>
      </w:r>
    </w:p>
    <w:p w14:paraId="457B010A" w14:textId="77777777" w:rsidR="005E1C3E" w:rsidRPr="005E1C3E" w:rsidRDefault="005E1C3E" w:rsidP="006C23E3">
      <w:pPr>
        <w:pStyle w:val="Prrafodelista"/>
        <w:numPr>
          <w:ilvl w:val="0"/>
          <w:numId w:val="5"/>
        </w:numPr>
        <w:jc w:val="both"/>
        <w:rPr>
          <w:rFonts w:ascii="Times New Roman" w:hAnsi="Times New Roman" w:cs="Times New Roman"/>
          <w:sz w:val="23"/>
          <w:szCs w:val="23"/>
          <w:lang w:val="en-US"/>
        </w:rPr>
      </w:pPr>
      <w:r w:rsidRPr="006C23E3">
        <w:rPr>
          <w:rFonts w:ascii="Times New Roman" w:hAnsi="Times New Roman" w:cs="Times New Roman"/>
          <w:sz w:val="23"/>
          <w:szCs w:val="23"/>
          <w:lang w:val="en-US"/>
        </w:rPr>
        <w:t>the date of conclusion</w:t>
      </w:r>
      <w:r w:rsidR="002D4B7A" w:rsidRPr="006C23E3">
        <w:rPr>
          <w:rFonts w:ascii="Times New Roman" w:hAnsi="Times New Roman" w:cs="Times New Roman"/>
          <w:sz w:val="23"/>
          <w:szCs w:val="23"/>
          <w:lang w:val="en-US"/>
        </w:rPr>
        <w:t xml:space="preserve"> and the date of entry into force of the </w:t>
      </w:r>
      <w:r w:rsidRPr="006C23E3">
        <w:rPr>
          <w:rFonts w:ascii="Times New Roman" w:hAnsi="Times New Roman" w:cs="Times New Roman"/>
          <w:sz w:val="23"/>
          <w:szCs w:val="23"/>
          <w:lang w:val="en-US"/>
        </w:rPr>
        <w:t>shareholders’</w:t>
      </w:r>
      <w:r w:rsidR="002D4B7A" w:rsidRPr="006C23E3">
        <w:rPr>
          <w:rFonts w:ascii="Times New Roman" w:hAnsi="Times New Roman" w:cs="Times New Roman"/>
          <w:sz w:val="23"/>
          <w:szCs w:val="23"/>
          <w:lang w:val="en-US"/>
        </w:rPr>
        <w:t xml:space="preserve"> agreement</w:t>
      </w:r>
      <w:r w:rsidRPr="006C23E3">
        <w:rPr>
          <w:rFonts w:ascii="Times New Roman" w:hAnsi="Times New Roman" w:cs="Times New Roman"/>
          <w:sz w:val="23"/>
          <w:szCs w:val="23"/>
          <w:lang w:val="en-US"/>
        </w:rPr>
        <w:t>, or the dates of making</w:t>
      </w:r>
      <w:r w:rsidR="002D4B7A" w:rsidRPr="006C23E3">
        <w:rPr>
          <w:rFonts w:ascii="Times New Roman" w:hAnsi="Times New Roman" w:cs="Times New Roman"/>
          <w:sz w:val="23"/>
          <w:szCs w:val="23"/>
          <w:lang w:val="en-US"/>
        </w:rPr>
        <w:t xml:space="preserve"> dec</w:t>
      </w:r>
      <w:r w:rsidRPr="006C23E3">
        <w:rPr>
          <w:rFonts w:ascii="Times New Roman" w:hAnsi="Times New Roman" w:cs="Times New Roman"/>
          <w:sz w:val="23"/>
          <w:szCs w:val="23"/>
          <w:lang w:val="en-US"/>
        </w:rPr>
        <w:t>isions on amending the shareholders’</w:t>
      </w:r>
      <w:r w:rsidR="002D4B7A" w:rsidRPr="006C23E3">
        <w:rPr>
          <w:rFonts w:ascii="Times New Roman" w:hAnsi="Times New Roman" w:cs="Times New Roman"/>
          <w:sz w:val="23"/>
          <w:szCs w:val="23"/>
          <w:lang w:val="en-US"/>
        </w:rPr>
        <w:t xml:space="preserve"> agreement and the dates of entry into force of relevant amendments</w:t>
      </w:r>
      <w:r>
        <w:rPr>
          <w:rFonts w:ascii="Times New Roman" w:hAnsi="Times New Roman" w:cs="Times New Roman"/>
          <w:sz w:val="23"/>
          <w:szCs w:val="23"/>
          <w:lang w:val="en-US"/>
        </w:rPr>
        <w:t>,</w:t>
      </w:r>
      <w:r w:rsidR="002D4B7A" w:rsidRPr="006C23E3">
        <w:rPr>
          <w:rFonts w:ascii="Times New Roman" w:hAnsi="Times New Roman" w:cs="Times New Roman"/>
          <w:sz w:val="23"/>
          <w:szCs w:val="23"/>
          <w:lang w:val="en-US"/>
        </w:rPr>
        <w:t xml:space="preserve"> or the date</w:t>
      </w:r>
      <w:r w:rsidRPr="005E1C3E">
        <w:rPr>
          <w:rFonts w:ascii="Times New Roman" w:hAnsi="Times New Roman" w:cs="Times New Roman"/>
          <w:sz w:val="23"/>
          <w:szCs w:val="23"/>
          <w:lang w:val="en-US"/>
        </w:rPr>
        <w:t xml:space="preserve"> of termination of the shareholders</w:t>
      </w:r>
      <w:r>
        <w:rPr>
          <w:rFonts w:ascii="Times New Roman" w:hAnsi="Times New Roman" w:cs="Times New Roman"/>
          <w:sz w:val="23"/>
          <w:szCs w:val="23"/>
          <w:lang w:val="en-US"/>
        </w:rPr>
        <w:t>’</w:t>
      </w:r>
      <w:r w:rsidR="002D4B7A" w:rsidRPr="006C23E3">
        <w:rPr>
          <w:rFonts w:ascii="Times New Roman" w:hAnsi="Times New Roman" w:cs="Times New Roman"/>
          <w:sz w:val="23"/>
          <w:szCs w:val="23"/>
          <w:lang w:val="en-US"/>
        </w:rPr>
        <w:t xml:space="preserve"> agreement</w:t>
      </w:r>
      <w:r w:rsidRPr="005E1C3E">
        <w:rPr>
          <w:rFonts w:ascii="Times New Roman" w:hAnsi="Times New Roman" w:cs="Times New Roman"/>
          <w:sz w:val="23"/>
          <w:szCs w:val="23"/>
          <w:lang w:val="en-US"/>
        </w:rPr>
        <w:t>;</w:t>
      </w:r>
    </w:p>
    <w:p w14:paraId="4F0327DA" w14:textId="77777777" w:rsidR="005E1C3E" w:rsidRDefault="005E1C3E" w:rsidP="006C23E3">
      <w:pPr>
        <w:pStyle w:val="Prrafodelista"/>
        <w:numPr>
          <w:ilvl w:val="0"/>
          <w:numId w:val="5"/>
        </w:numPr>
        <w:jc w:val="both"/>
        <w:rPr>
          <w:rFonts w:ascii="Times New Roman" w:hAnsi="Times New Roman" w:cs="Times New Roman"/>
          <w:sz w:val="23"/>
          <w:szCs w:val="23"/>
          <w:lang w:val="en-US"/>
        </w:rPr>
      </w:pPr>
      <w:r w:rsidRPr="005E1C3E">
        <w:rPr>
          <w:rFonts w:ascii="Times New Roman" w:hAnsi="Times New Roman" w:cs="Times New Roman"/>
          <w:sz w:val="23"/>
          <w:szCs w:val="23"/>
          <w:lang w:val="en-US"/>
        </w:rPr>
        <w:t>the term</w:t>
      </w:r>
      <w:r>
        <w:rPr>
          <w:rFonts w:ascii="Times New Roman" w:hAnsi="Times New Roman" w:cs="Times New Roman"/>
          <w:sz w:val="23"/>
          <w:szCs w:val="23"/>
          <w:lang w:val="en-US"/>
        </w:rPr>
        <w:t xml:space="preserve"> of the shareholders’</w:t>
      </w:r>
      <w:r w:rsidR="002D4B7A" w:rsidRPr="006C23E3">
        <w:rPr>
          <w:rFonts w:ascii="Times New Roman" w:hAnsi="Times New Roman" w:cs="Times New Roman"/>
          <w:sz w:val="23"/>
          <w:szCs w:val="23"/>
          <w:lang w:val="en-US"/>
        </w:rPr>
        <w:t xml:space="preserve"> agreement;</w:t>
      </w:r>
    </w:p>
    <w:p w14:paraId="188329EE" w14:textId="77777777" w:rsidR="006C23E3" w:rsidRDefault="002D4B7A" w:rsidP="002D4B7A">
      <w:pPr>
        <w:pStyle w:val="Prrafodelista"/>
        <w:numPr>
          <w:ilvl w:val="0"/>
          <w:numId w:val="5"/>
        </w:numPr>
        <w:jc w:val="both"/>
        <w:rPr>
          <w:rFonts w:ascii="Times New Roman" w:hAnsi="Times New Roman" w:cs="Times New Roman"/>
          <w:sz w:val="23"/>
          <w:szCs w:val="23"/>
          <w:lang w:val="en-US"/>
        </w:rPr>
      </w:pPr>
      <w:r w:rsidRPr="006C23E3">
        <w:rPr>
          <w:rFonts w:ascii="Times New Roman" w:hAnsi="Times New Roman" w:cs="Times New Roman"/>
          <w:sz w:val="23"/>
          <w:szCs w:val="23"/>
          <w:lang w:val="en-US"/>
        </w:rPr>
        <w:t>the n</w:t>
      </w:r>
      <w:r w:rsidR="005E1C3E" w:rsidRPr="005E1C3E">
        <w:rPr>
          <w:rFonts w:ascii="Times New Roman" w:hAnsi="Times New Roman" w:cs="Times New Roman"/>
          <w:sz w:val="23"/>
          <w:szCs w:val="23"/>
          <w:lang w:val="en-US"/>
        </w:rPr>
        <w:t>umber of shares held by the persons who have entered into</w:t>
      </w:r>
      <w:r w:rsidR="005E1C3E">
        <w:rPr>
          <w:rFonts w:ascii="Times New Roman" w:hAnsi="Times New Roman" w:cs="Times New Roman"/>
          <w:sz w:val="23"/>
          <w:szCs w:val="23"/>
          <w:lang w:val="en-US"/>
        </w:rPr>
        <w:t xml:space="preserve"> the shareholders’</w:t>
      </w:r>
      <w:r w:rsidRPr="006C23E3">
        <w:rPr>
          <w:rFonts w:ascii="Times New Roman" w:hAnsi="Times New Roman" w:cs="Times New Roman"/>
          <w:sz w:val="23"/>
          <w:szCs w:val="23"/>
          <w:lang w:val="en-US"/>
        </w:rPr>
        <w:t xml:space="preserve"> agreemen</w:t>
      </w:r>
      <w:r w:rsidR="005E1C3E" w:rsidRPr="005E1C3E">
        <w:rPr>
          <w:rFonts w:ascii="Times New Roman" w:hAnsi="Times New Roman" w:cs="Times New Roman"/>
          <w:sz w:val="23"/>
          <w:szCs w:val="23"/>
          <w:lang w:val="en-US"/>
        </w:rPr>
        <w:t>t as of the date thereof</w:t>
      </w:r>
      <w:r w:rsidR="006C23E3">
        <w:rPr>
          <w:rFonts w:ascii="Times New Roman" w:hAnsi="Times New Roman" w:cs="Times New Roman"/>
          <w:sz w:val="23"/>
          <w:szCs w:val="23"/>
          <w:lang w:val="en-US"/>
        </w:rPr>
        <w:t>;</w:t>
      </w:r>
    </w:p>
    <w:p w14:paraId="4DC51AE0" w14:textId="144961C1" w:rsidR="006C23E3" w:rsidRDefault="002D4B7A" w:rsidP="006C23E3">
      <w:pPr>
        <w:pStyle w:val="Prrafodelista"/>
        <w:numPr>
          <w:ilvl w:val="0"/>
          <w:numId w:val="5"/>
        </w:numPr>
        <w:jc w:val="both"/>
        <w:rPr>
          <w:rFonts w:ascii="Times New Roman" w:hAnsi="Times New Roman" w:cs="Times New Roman"/>
          <w:sz w:val="23"/>
          <w:szCs w:val="23"/>
          <w:lang w:val="en-US"/>
        </w:rPr>
      </w:pPr>
      <w:proofErr w:type="gramStart"/>
      <w:r w:rsidRPr="006C23E3">
        <w:rPr>
          <w:rFonts w:ascii="Times New Roman" w:hAnsi="Times New Roman" w:cs="Times New Roman"/>
          <w:sz w:val="23"/>
          <w:szCs w:val="23"/>
          <w:lang w:val="en-US"/>
        </w:rPr>
        <w:lastRenderedPageBreak/>
        <w:t>the</w:t>
      </w:r>
      <w:proofErr w:type="gramEnd"/>
      <w:r w:rsidRPr="006C23E3">
        <w:rPr>
          <w:rFonts w:ascii="Times New Roman" w:hAnsi="Times New Roman" w:cs="Times New Roman"/>
          <w:sz w:val="23"/>
          <w:szCs w:val="23"/>
          <w:lang w:val="en-US"/>
        </w:rPr>
        <w:t xml:space="preserve"> number</w:t>
      </w:r>
      <w:r w:rsidR="006C23E3">
        <w:rPr>
          <w:rFonts w:ascii="Times New Roman" w:hAnsi="Times New Roman" w:cs="Times New Roman"/>
          <w:sz w:val="23"/>
          <w:szCs w:val="23"/>
          <w:lang w:val="en-US"/>
        </w:rPr>
        <w:t xml:space="preserve"> of ordinary shares in</w:t>
      </w:r>
      <w:r w:rsidRPr="006C23E3">
        <w:rPr>
          <w:rFonts w:ascii="Times New Roman" w:hAnsi="Times New Roman" w:cs="Times New Roman"/>
          <w:sz w:val="23"/>
          <w:szCs w:val="23"/>
          <w:lang w:val="en-US"/>
        </w:rPr>
        <w:t xml:space="preserve"> </w:t>
      </w:r>
      <w:r w:rsidR="006C23E3">
        <w:rPr>
          <w:rFonts w:ascii="Times New Roman" w:hAnsi="Times New Roman" w:cs="Times New Roman"/>
          <w:sz w:val="23"/>
          <w:szCs w:val="23"/>
          <w:lang w:val="en-US"/>
        </w:rPr>
        <w:t>the company allowing the said person to exercise voting rights at the general meeting of shareholders</w:t>
      </w:r>
      <w:r w:rsidRPr="006C23E3">
        <w:rPr>
          <w:rFonts w:ascii="Times New Roman" w:hAnsi="Times New Roman" w:cs="Times New Roman"/>
          <w:sz w:val="23"/>
          <w:szCs w:val="23"/>
          <w:lang w:val="en-US"/>
        </w:rPr>
        <w:t xml:space="preserve"> as of the date when th</w:t>
      </w:r>
      <w:r w:rsidR="00EC78FD">
        <w:rPr>
          <w:rFonts w:ascii="Times New Roman" w:hAnsi="Times New Roman" w:cs="Times New Roman"/>
          <w:sz w:val="23"/>
          <w:szCs w:val="23"/>
          <w:lang w:val="en-US"/>
        </w:rPr>
        <w:t>e obligation to submit such notification has arisen</w:t>
      </w:r>
      <w:r w:rsidR="006C23E3">
        <w:rPr>
          <w:rFonts w:ascii="Times New Roman" w:hAnsi="Times New Roman" w:cs="Times New Roman"/>
          <w:sz w:val="23"/>
          <w:szCs w:val="23"/>
          <w:lang w:val="en-US"/>
        </w:rPr>
        <w:t>.</w:t>
      </w:r>
    </w:p>
    <w:p w14:paraId="5BE84216" w14:textId="77777777" w:rsidR="006C23E3" w:rsidRPr="006C23E3" w:rsidRDefault="006C23E3" w:rsidP="006C23E3">
      <w:pPr>
        <w:pStyle w:val="Prrafodelista"/>
        <w:jc w:val="both"/>
        <w:rPr>
          <w:rFonts w:ascii="Times New Roman" w:hAnsi="Times New Roman" w:cs="Times New Roman"/>
          <w:sz w:val="23"/>
          <w:szCs w:val="23"/>
          <w:lang w:val="en-US"/>
        </w:rPr>
      </w:pPr>
    </w:p>
    <w:p w14:paraId="3FFB73DD" w14:textId="77777777" w:rsidR="00281925" w:rsidRPr="006C23E3" w:rsidRDefault="00281925" w:rsidP="006C23E3">
      <w:pPr>
        <w:pStyle w:val="Prrafodelista"/>
        <w:numPr>
          <w:ilvl w:val="0"/>
          <w:numId w:val="4"/>
        </w:numPr>
        <w:jc w:val="both"/>
        <w:rPr>
          <w:rFonts w:ascii="Times New Roman" w:hAnsi="Times New Roman" w:cs="Times New Roman"/>
          <w:b/>
          <w:sz w:val="23"/>
          <w:szCs w:val="23"/>
          <w:lang w:val="en-US"/>
        </w:rPr>
      </w:pPr>
      <w:r w:rsidRPr="006C23E3">
        <w:rPr>
          <w:rFonts w:ascii="Times New Roman" w:hAnsi="Times New Roman" w:cs="Times New Roman"/>
          <w:b/>
          <w:sz w:val="23"/>
          <w:szCs w:val="23"/>
          <w:lang w:val="en-US"/>
        </w:rPr>
        <w:t>Can shareholders’ agreements be brought to bear against third parties such as purchasers of shares or successors?</w:t>
      </w:r>
    </w:p>
    <w:p w14:paraId="2C98CE69" w14:textId="77777777" w:rsidR="005D6D25" w:rsidRPr="002B5143" w:rsidRDefault="003F413A"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The Russian law expressly provides that a shareholders’ agreement shall not be binding for any party except for those who are parties to such shareholders’ agreement.</w:t>
      </w:r>
      <w:r w:rsidR="001F22C4" w:rsidRPr="002B5143">
        <w:rPr>
          <w:rFonts w:ascii="Times New Roman" w:hAnsi="Times New Roman" w:cs="Times New Roman"/>
          <w:sz w:val="23"/>
          <w:szCs w:val="23"/>
          <w:lang w:val="en-US"/>
        </w:rPr>
        <w:t xml:space="preserve"> Whereas, according to general provisions of the Russian law, rights and obligation</w:t>
      </w:r>
      <w:r w:rsidR="00673FCD">
        <w:rPr>
          <w:rFonts w:ascii="Times New Roman" w:hAnsi="Times New Roman" w:cs="Times New Roman"/>
          <w:sz w:val="23"/>
          <w:szCs w:val="23"/>
          <w:lang w:val="en-US"/>
        </w:rPr>
        <w:t>s under agreements shall be bind</w:t>
      </w:r>
      <w:r w:rsidR="001F22C4" w:rsidRPr="002B5143">
        <w:rPr>
          <w:rFonts w:ascii="Times New Roman" w:hAnsi="Times New Roman" w:cs="Times New Roman"/>
          <w:sz w:val="23"/>
          <w:szCs w:val="23"/>
          <w:lang w:val="en-US"/>
        </w:rPr>
        <w:t>ing and legally effective for the parties’ successors</w:t>
      </w:r>
      <w:r w:rsidR="006F4722" w:rsidRPr="002B5143">
        <w:rPr>
          <w:rFonts w:ascii="Times New Roman" w:hAnsi="Times New Roman" w:cs="Times New Roman"/>
          <w:sz w:val="23"/>
          <w:szCs w:val="23"/>
          <w:lang w:val="en-US"/>
        </w:rPr>
        <w:t>. Given that there are various form</w:t>
      </w:r>
      <w:r w:rsidR="00AA6FC6" w:rsidRPr="002B5143">
        <w:rPr>
          <w:rFonts w:ascii="Times New Roman" w:hAnsi="Times New Roman" w:cs="Times New Roman"/>
          <w:sz w:val="23"/>
          <w:szCs w:val="23"/>
          <w:lang w:val="en-US"/>
        </w:rPr>
        <w:t>s</w:t>
      </w:r>
      <w:r w:rsidR="006F4722" w:rsidRPr="002B5143">
        <w:rPr>
          <w:rFonts w:ascii="Times New Roman" w:hAnsi="Times New Roman" w:cs="Times New Roman"/>
          <w:sz w:val="23"/>
          <w:szCs w:val="23"/>
          <w:lang w:val="en-US"/>
        </w:rPr>
        <w:t xml:space="preserve"> of reorganization of legal entities provided for by the Russian legislation, as a result of which rights and obligati</w:t>
      </w:r>
      <w:r w:rsidR="00AA6FC6" w:rsidRPr="002B5143">
        <w:rPr>
          <w:rFonts w:ascii="Times New Roman" w:hAnsi="Times New Roman" w:cs="Times New Roman"/>
          <w:sz w:val="23"/>
          <w:szCs w:val="23"/>
          <w:lang w:val="en-US"/>
        </w:rPr>
        <w:t>ons may be transferred to a third</w:t>
      </w:r>
      <w:r w:rsidR="006F4722" w:rsidRPr="002B5143">
        <w:rPr>
          <w:rFonts w:ascii="Times New Roman" w:hAnsi="Times New Roman" w:cs="Times New Roman"/>
          <w:sz w:val="23"/>
          <w:szCs w:val="23"/>
          <w:lang w:val="en-US"/>
        </w:rPr>
        <w:t xml:space="preserve"> party (for example, as a result of a merger), </w:t>
      </w:r>
      <w:r w:rsidR="00B27ED9" w:rsidRPr="002B5143">
        <w:rPr>
          <w:rFonts w:ascii="Times New Roman" w:hAnsi="Times New Roman" w:cs="Times New Roman"/>
          <w:sz w:val="23"/>
          <w:szCs w:val="23"/>
          <w:lang w:val="en-US"/>
        </w:rPr>
        <w:t>it is usual to provide for certain consequences of change of control events, which may be cause</w:t>
      </w:r>
      <w:r w:rsidR="00AA6FC6" w:rsidRPr="002B5143">
        <w:rPr>
          <w:rFonts w:ascii="Times New Roman" w:hAnsi="Times New Roman" w:cs="Times New Roman"/>
          <w:sz w:val="23"/>
          <w:szCs w:val="23"/>
          <w:lang w:val="en-US"/>
        </w:rPr>
        <w:t>d</w:t>
      </w:r>
      <w:r w:rsidR="00B27ED9" w:rsidRPr="002B5143">
        <w:rPr>
          <w:rFonts w:ascii="Times New Roman" w:hAnsi="Times New Roman" w:cs="Times New Roman"/>
          <w:sz w:val="23"/>
          <w:szCs w:val="23"/>
          <w:lang w:val="en-US"/>
        </w:rPr>
        <w:t xml:space="preserve">, inter alia, by </w:t>
      </w:r>
      <w:r w:rsidR="006F4722" w:rsidRPr="002B5143">
        <w:rPr>
          <w:rFonts w:ascii="Times New Roman" w:hAnsi="Times New Roman" w:cs="Times New Roman"/>
          <w:sz w:val="23"/>
          <w:szCs w:val="23"/>
          <w:lang w:val="en-US"/>
        </w:rPr>
        <w:t>reorganization of legal entities being parties to a shareholders’</w:t>
      </w:r>
      <w:r w:rsidR="00B27ED9" w:rsidRPr="002B5143">
        <w:rPr>
          <w:rFonts w:ascii="Times New Roman" w:hAnsi="Times New Roman" w:cs="Times New Roman"/>
          <w:sz w:val="23"/>
          <w:szCs w:val="23"/>
          <w:lang w:val="en-US"/>
        </w:rPr>
        <w:t xml:space="preserve"> agreement.</w:t>
      </w:r>
    </w:p>
    <w:p w14:paraId="7D3365E9" w14:textId="396DA909" w:rsidR="001F22C4" w:rsidRPr="002B5143" w:rsidRDefault="00673FCD" w:rsidP="006C23E3">
      <w:pPr>
        <w:jc w:val="both"/>
        <w:rPr>
          <w:rFonts w:ascii="Times New Roman" w:hAnsi="Times New Roman" w:cs="Times New Roman"/>
          <w:sz w:val="23"/>
          <w:szCs w:val="23"/>
          <w:lang w:val="en-US"/>
        </w:rPr>
      </w:pPr>
      <w:r>
        <w:rPr>
          <w:rFonts w:ascii="Times New Roman" w:hAnsi="Times New Roman" w:cs="Times New Roman"/>
          <w:sz w:val="23"/>
          <w:szCs w:val="23"/>
          <w:lang w:val="en-US"/>
        </w:rPr>
        <w:t>Regarding</w:t>
      </w:r>
      <w:r w:rsidR="00B27ED9" w:rsidRPr="002B5143">
        <w:rPr>
          <w:rFonts w:ascii="Times New Roman" w:hAnsi="Times New Roman" w:cs="Times New Roman"/>
          <w:sz w:val="23"/>
          <w:szCs w:val="23"/>
          <w:lang w:val="en-US"/>
        </w:rPr>
        <w:t xml:space="preserve"> purchasers </w:t>
      </w:r>
      <w:r w:rsidR="00C77937" w:rsidRPr="002B5143">
        <w:rPr>
          <w:rFonts w:ascii="Times New Roman" w:hAnsi="Times New Roman" w:cs="Times New Roman"/>
          <w:sz w:val="23"/>
          <w:szCs w:val="23"/>
          <w:lang w:val="en-US"/>
        </w:rPr>
        <w:t>intending to become</w:t>
      </w:r>
      <w:r w:rsidR="00B27ED9" w:rsidRPr="002B5143">
        <w:rPr>
          <w:rFonts w:ascii="Times New Roman" w:hAnsi="Times New Roman" w:cs="Times New Roman"/>
          <w:sz w:val="23"/>
          <w:szCs w:val="23"/>
          <w:lang w:val="en-US"/>
        </w:rPr>
        <w:t xml:space="preserve"> new shareholders</w:t>
      </w:r>
      <w:r w:rsidR="00C77937" w:rsidRPr="002B5143">
        <w:rPr>
          <w:rFonts w:ascii="Times New Roman" w:hAnsi="Times New Roman" w:cs="Times New Roman"/>
          <w:sz w:val="23"/>
          <w:szCs w:val="23"/>
          <w:lang w:val="en-US"/>
        </w:rPr>
        <w:t xml:space="preserve"> (both affiliates of the parties and any other third parties)</w:t>
      </w:r>
      <w:r w:rsidR="00B27ED9" w:rsidRPr="002B5143">
        <w:rPr>
          <w:rFonts w:ascii="Times New Roman" w:hAnsi="Times New Roman" w:cs="Times New Roman"/>
          <w:sz w:val="23"/>
          <w:szCs w:val="23"/>
          <w:lang w:val="en-US"/>
        </w:rPr>
        <w:t>,</w:t>
      </w:r>
      <w:r w:rsidR="00B05C76" w:rsidRPr="002B5143">
        <w:rPr>
          <w:rFonts w:ascii="Times New Roman" w:hAnsi="Times New Roman" w:cs="Times New Roman"/>
          <w:sz w:val="23"/>
          <w:szCs w:val="23"/>
          <w:lang w:val="en-US"/>
        </w:rPr>
        <w:t xml:space="preserve"> such parties will not be bound by the shareholders’ agreement unless they have adhered to such agreement. </w:t>
      </w:r>
      <w:r w:rsidR="006D5FD3" w:rsidRPr="002B5143">
        <w:rPr>
          <w:rFonts w:ascii="Times New Roman" w:hAnsi="Times New Roman" w:cs="Times New Roman"/>
          <w:sz w:val="23"/>
          <w:szCs w:val="23"/>
          <w:lang w:val="en-US"/>
        </w:rPr>
        <w:t>That is why</w:t>
      </w:r>
      <w:r w:rsidR="00B27ED9" w:rsidRPr="002B5143">
        <w:rPr>
          <w:rFonts w:ascii="Times New Roman" w:hAnsi="Times New Roman" w:cs="Times New Roman"/>
          <w:sz w:val="23"/>
          <w:szCs w:val="23"/>
          <w:lang w:val="en-US"/>
        </w:rPr>
        <w:t xml:space="preserve"> s</w:t>
      </w:r>
      <w:r w:rsidR="001F22C4" w:rsidRPr="002B5143">
        <w:rPr>
          <w:rFonts w:ascii="Times New Roman" w:hAnsi="Times New Roman" w:cs="Times New Roman"/>
          <w:sz w:val="23"/>
          <w:szCs w:val="23"/>
          <w:lang w:val="en-US"/>
        </w:rPr>
        <w:t>hareholders’ agreements often include obligations of the parties to procure execution by</w:t>
      </w:r>
      <w:r w:rsidR="00C77937" w:rsidRPr="002B5143">
        <w:rPr>
          <w:rFonts w:ascii="Times New Roman" w:hAnsi="Times New Roman" w:cs="Times New Roman"/>
          <w:sz w:val="23"/>
          <w:szCs w:val="23"/>
          <w:lang w:val="en-US"/>
        </w:rPr>
        <w:t xml:space="preserve"> such</w:t>
      </w:r>
      <w:r w:rsidR="001F22C4" w:rsidRPr="002B5143">
        <w:rPr>
          <w:rFonts w:ascii="Times New Roman" w:hAnsi="Times New Roman" w:cs="Times New Roman"/>
          <w:sz w:val="23"/>
          <w:szCs w:val="23"/>
          <w:lang w:val="en-US"/>
        </w:rPr>
        <w:t xml:space="preserve"> purchasers </w:t>
      </w:r>
      <w:r w:rsidR="00C77937" w:rsidRPr="002B5143">
        <w:rPr>
          <w:rFonts w:ascii="Times New Roman" w:hAnsi="Times New Roman" w:cs="Times New Roman"/>
          <w:sz w:val="23"/>
          <w:szCs w:val="23"/>
          <w:lang w:val="en-US"/>
        </w:rPr>
        <w:t>of a deed of adherence that such new third party adheres to the terms of the shareholders’ agreement</w:t>
      </w:r>
      <w:r w:rsidR="00AD6977" w:rsidRPr="002B5143">
        <w:rPr>
          <w:rFonts w:ascii="Times New Roman" w:hAnsi="Times New Roman" w:cs="Times New Roman"/>
          <w:sz w:val="23"/>
          <w:szCs w:val="23"/>
          <w:lang w:val="en-US"/>
        </w:rPr>
        <w:t xml:space="preserve"> and becomes a party to the shareholders’ agreement</w:t>
      </w:r>
      <w:r w:rsidR="00C77937" w:rsidRPr="002B5143">
        <w:rPr>
          <w:rFonts w:ascii="Times New Roman" w:hAnsi="Times New Roman" w:cs="Times New Roman"/>
          <w:sz w:val="23"/>
          <w:szCs w:val="23"/>
          <w:lang w:val="en-US"/>
        </w:rPr>
        <w:t>.</w:t>
      </w:r>
      <w:r w:rsidR="008C2BB2">
        <w:rPr>
          <w:rFonts w:ascii="Times New Roman" w:hAnsi="Times New Roman" w:cs="Times New Roman"/>
          <w:sz w:val="23"/>
          <w:szCs w:val="23"/>
          <w:lang w:val="en-US"/>
        </w:rPr>
        <w:t xml:space="preserve"> There may </w:t>
      </w:r>
      <w:r w:rsidR="00A82DD8">
        <w:rPr>
          <w:rFonts w:ascii="Times New Roman" w:hAnsi="Times New Roman" w:cs="Times New Roman"/>
          <w:sz w:val="23"/>
          <w:szCs w:val="23"/>
          <w:lang w:val="en-US"/>
        </w:rPr>
        <w:t xml:space="preserve">also </w:t>
      </w:r>
      <w:r w:rsidR="008C2BB2">
        <w:rPr>
          <w:rFonts w:ascii="Times New Roman" w:hAnsi="Times New Roman" w:cs="Times New Roman"/>
          <w:sz w:val="23"/>
          <w:szCs w:val="23"/>
          <w:lang w:val="en-US"/>
        </w:rPr>
        <w:t>be cases when the new shareholders and remaining shareholders enter into new shareholders’ agreement</w:t>
      </w:r>
      <w:r w:rsidR="00A82DD8">
        <w:rPr>
          <w:rFonts w:ascii="Times New Roman" w:hAnsi="Times New Roman" w:cs="Times New Roman"/>
          <w:sz w:val="23"/>
          <w:szCs w:val="23"/>
          <w:lang w:val="en-US"/>
        </w:rPr>
        <w:t>s</w:t>
      </w:r>
      <w:r w:rsidR="008C2BB2">
        <w:rPr>
          <w:rFonts w:ascii="Times New Roman" w:hAnsi="Times New Roman" w:cs="Times New Roman"/>
          <w:sz w:val="23"/>
          <w:szCs w:val="23"/>
          <w:lang w:val="en-US"/>
        </w:rPr>
        <w:t>.</w:t>
      </w:r>
    </w:p>
    <w:p w14:paraId="37D99EB2" w14:textId="77777777" w:rsidR="00281925" w:rsidRPr="00D50939" w:rsidRDefault="00281925" w:rsidP="006C23E3">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Can a shareholders’ agreement regulate non-company contents?</w:t>
      </w:r>
    </w:p>
    <w:p w14:paraId="4A0C008A" w14:textId="3EFA9C74" w:rsidR="008C2BB2" w:rsidRPr="002B5143" w:rsidRDefault="00756272" w:rsidP="006C23E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The Russian law provides for a </w:t>
      </w:r>
      <w:r w:rsidR="00AA1517" w:rsidRPr="002B5143">
        <w:rPr>
          <w:rFonts w:ascii="Times New Roman" w:hAnsi="Times New Roman" w:cs="Times New Roman"/>
          <w:sz w:val="23"/>
          <w:szCs w:val="23"/>
          <w:lang w:val="en-US"/>
        </w:rPr>
        <w:t>definition</w:t>
      </w:r>
      <w:r w:rsidR="001A23CC" w:rsidRPr="002B5143">
        <w:rPr>
          <w:rFonts w:ascii="Times New Roman" w:hAnsi="Times New Roman" w:cs="Times New Roman"/>
          <w:sz w:val="23"/>
          <w:szCs w:val="23"/>
          <w:lang w:val="en-US"/>
        </w:rPr>
        <w:t xml:space="preserve"> of</w:t>
      </w:r>
      <w:r w:rsidRPr="002B5143">
        <w:rPr>
          <w:rFonts w:ascii="Times New Roman" w:hAnsi="Times New Roman" w:cs="Times New Roman"/>
          <w:sz w:val="23"/>
          <w:szCs w:val="23"/>
          <w:lang w:val="en-US"/>
        </w:rPr>
        <w:t xml:space="preserve"> a corporate</w:t>
      </w:r>
      <w:r w:rsidR="001A23CC" w:rsidRPr="002B5143">
        <w:rPr>
          <w:rFonts w:ascii="Times New Roman" w:hAnsi="Times New Roman" w:cs="Times New Roman"/>
          <w:sz w:val="23"/>
          <w:szCs w:val="23"/>
          <w:lang w:val="en-US"/>
        </w:rPr>
        <w:t xml:space="preserve"> (shareholders’)</w:t>
      </w:r>
      <w:r w:rsidRPr="002B5143">
        <w:rPr>
          <w:rFonts w:ascii="Times New Roman" w:hAnsi="Times New Roman" w:cs="Times New Roman"/>
          <w:sz w:val="23"/>
          <w:szCs w:val="23"/>
          <w:lang w:val="en-US"/>
        </w:rPr>
        <w:t xml:space="preserve"> agreement</w:t>
      </w:r>
      <w:r w:rsidR="001A23CC" w:rsidRPr="002B5143">
        <w:rPr>
          <w:rFonts w:ascii="Times New Roman" w:hAnsi="Times New Roman" w:cs="Times New Roman"/>
          <w:sz w:val="23"/>
          <w:szCs w:val="23"/>
          <w:lang w:val="en-US"/>
        </w:rPr>
        <w:t xml:space="preserve"> </w:t>
      </w:r>
      <w:r w:rsidRPr="002B5143">
        <w:rPr>
          <w:rFonts w:ascii="Times New Roman" w:hAnsi="Times New Roman" w:cs="Times New Roman"/>
          <w:sz w:val="23"/>
          <w:szCs w:val="23"/>
          <w:lang w:val="en-US"/>
        </w:rPr>
        <w:t xml:space="preserve">as an agreement on the exercise of </w:t>
      </w:r>
      <w:r w:rsidR="001A23CC" w:rsidRPr="002B5143">
        <w:rPr>
          <w:rFonts w:ascii="Times New Roman" w:hAnsi="Times New Roman" w:cs="Times New Roman"/>
          <w:sz w:val="23"/>
          <w:szCs w:val="23"/>
          <w:lang w:val="en-US"/>
        </w:rPr>
        <w:t>rights arising from shares and rights to shares</w:t>
      </w:r>
      <w:r w:rsidRPr="002B5143">
        <w:rPr>
          <w:rFonts w:ascii="Times New Roman" w:hAnsi="Times New Roman" w:cs="Times New Roman"/>
          <w:sz w:val="23"/>
          <w:szCs w:val="23"/>
          <w:lang w:val="en-US"/>
        </w:rPr>
        <w:t>.</w:t>
      </w:r>
      <w:r w:rsidR="001A23CC" w:rsidRPr="002B5143">
        <w:rPr>
          <w:rFonts w:ascii="Times New Roman" w:hAnsi="Times New Roman" w:cs="Times New Roman"/>
          <w:sz w:val="23"/>
          <w:szCs w:val="23"/>
          <w:lang w:val="en-US"/>
        </w:rPr>
        <w:t xml:space="preserve"> However</w:t>
      </w:r>
      <w:r w:rsidR="00A61B98" w:rsidRPr="002B5143">
        <w:rPr>
          <w:rFonts w:ascii="Times New Roman" w:hAnsi="Times New Roman" w:cs="Times New Roman"/>
          <w:sz w:val="23"/>
          <w:szCs w:val="23"/>
          <w:lang w:val="en-US"/>
        </w:rPr>
        <w:t>,</w:t>
      </w:r>
      <w:r w:rsidR="001A23CC" w:rsidRPr="002B5143">
        <w:rPr>
          <w:rFonts w:ascii="Times New Roman" w:hAnsi="Times New Roman" w:cs="Times New Roman"/>
          <w:sz w:val="23"/>
          <w:szCs w:val="23"/>
          <w:lang w:val="en-US"/>
        </w:rPr>
        <w:t xml:space="preserve"> </w:t>
      </w:r>
      <w:r w:rsidR="00AA6FC6" w:rsidRPr="002B5143">
        <w:rPr>
          <w:rFonts w:ascii="Times New Roman" w:hAnsi="Times New Roman" w:cs="Times New Roman"/>
          <w:sz w:val="23"/>
          <w:szCs w:val="23"/>
          <w:lang w:val="en-US"/>
        </w:rPr>
        <w:t xml:space="preserve">the parties are free to </w:t>
      </w:r>
      <w:r w:rsidR="00673FCD">
        <w:rPr>
          <w:rFonts w:ascii="Times New Roman" w:hAnsi="Times New Roman" w:cs="Times New Roman"/>
          <w:sz w:val="23"/>
          <w:szCs w:val="23"/>
          <w:lang w:val="en-US"/>
        </w:rPr>
        <w:t>include</w:t>
      </w:r>
      <w:r w:rsidR="001A23CC" w:rsidRPr="002B5143">
        <w:rPr>
          <w:rFonts w:ascii="Times New Roman" w:hAnsi="Times New Roman" w:cs="Times New Roman"/>
          <w:sz w:val="23"/>
          <w:szCs w:val="23"/>
          <w:lang w:val="en-US"/>
        </w:rPr>
        <w:t xml:space="preserve"> provisions in such agreement which will govern any other aspect of their relationships, including non-company matters and general rights and obligations of the shareholders as participants in civil law relations</w:t>
      </w:r>
      <w:r w:rsidRPr="002B5143">
        <w:rPr>
          <w:rFonts w:ascii="Times New Roman" w:hAnsi="Times New Roman" w:cs="Times New Roman"/>
          <w:sz w:val="23"/>
          <w:szCs w:val="23"/>
          <w:lang w:val="en-US"/>
        </w:rPr>
        <w:t>.</w:t>
      </w:r>
      <w:r w:rsidR="001A23CC" w:rsidRPr="002B5143">
        <w:rPr>
          <w:rFonts w:ascii="Times New Roman" w:hAnsi="Times New Roman" w:cs="Times New Roman"/>
          <w:sz w:val="23"/>
          <w:szCs w:val="23"/>
          <w:lang w:val="en-US"/>
        </w:rPr>
        <w:t xml:space="preserve"> Whereas, in case of inclusion in the shareholders’ agreement of the provisions regulating various aspects of the parties’ relationships not connected with the corporate management or rights to shares</w:t>
      </w:r>
      <w:r w:rsidR="003C5555" w:rsidRPr="002B5143">
        <w:rPr>
          <w:rFonts w:ascii="Times New Roman" w:hAnsi="Times New Roman" w:cs="Times New Roman"/>
          <w:sz w:val="23"/>
          <w:szCs w:val="23"/>
          <w:lang w:val="en-US"/>
        </w:rPr>
        <w:t>, such agreement will be considered as concluded in the form of a “mixed”</w:t>
      </w:r>
      <w:r w:rsidR="001A23CC" w:rsidRPr="002B5143">
        <w:rPr>
          <w:rFonts w:ascii="Times New Roman" w:hAnsi="Times New Roman" w:cs="Times New Roman"/>
          <w:sz w:val="23"/>
          <w:szCs w:val="23"/>
          <w:lang w:val="en-US"/>
        </w:rPr>
        <w:t xml:space="preserve"> contract (Art</w:t>
      </w:r>
      <w:r w:rsidR="003C5555" w:rsidRPr="002B5143">
        <w:rPr>
          <w:rFonts w:ascii="Times New Roman" w:hAnsi="Times New Roman" w:cs="Times New Roman"/>
          <w:sz w:val="23"/>
          <w:szCs w:val="23"/>
          <w:lang w:val="en-US"/>
        </w:rPr>
        <w:t>.</w:t>
      </w:r>
      <w:r w:rsidR="001A23CC" w:rsidRPr="002B5143">
        <w:rPr>
          <w:rFonts w:ascii="Times New Roman" w:hAnsi="Times New Roman" w:cs="Times New Roman"/>
          <w:sz w:val="23"/>
          <w:szCs w:val="23"/>
          <w:lang w:val="en-US"/>
        </w:rPr>
        <w:t xml:space="preserve"> 421(3) of the Civil Code</w:t>
      </w:r>
      <w:r w:rsidR="003C5555" w:rsidRPr="002B5143">
        <w:rPr>
          <w:rFonts w:ascii="Times New Roman" w:hAnsi="Times New Roman" w:cs="Times New Roman"/>
          <w:sz w:val="23"/>
          <w:szCs w:val="23"/>
          <w:lang w:val="en-US"/>
        </w:rPr>
        <w:t xml:space="preserve"> of the Russian Federation</w:t>
      </w:r>
      <w:r w:rsidR="001A23CC" w:rsidRPr="002B5143">
        <w:rPr>
          <w:rFonts w:ascii="Times New Roman" w:hAnsi="Times New Roman" w:cs="Times New Roman"/>
          <w:sz w:val="23"/>
          <w:szCs w:val="23"/>
          <w:lang w:val="en-US"/>
        </w:rPr>
        <w:t>) which may include elements of different types of contracts</w:t>
      </w:r>
      <w:r w:rsidR="003C5555" w:rsidRPr="002B5143">
        <w:rPr>
          <w:rFonts w:ascii="Times New Roman" w:hAnsi="Times New Roman" w:cs="Times New Roman"/>
          <w:sz w:val="23"/>
          <w:szCs w:val="23"/>
          <w:lang w:val="en-US"/>
        </w:rPr>
        <w:t xml:space="preserve"> (i.e. in addition to the shareholders’ agreement itself).</w:t>
      </w:r>
      <w:r w:rsidR="00986B05">
        <w:rPr>
          <w:rFonts w:ascii="Times New Roman" w:hAnsi="Times New Roman" w:cs="Times New Roman"/>
          <w:sz w:val="23"/>
          <w:szCs w:val="23"/>
          <w:lang w:val="en-US"/>
        </w:rPr>
        <w:t xml:space="preserve"> Thus, depending on the transaction terms the parties may include</w:t>
      </w:r>
      <w:r w:rsidR="00617CA9">
        <w:rPr>
          <w:rFonts w:ascii="Times New Roman" w:hAnsi="Times New Roman" w:cs="Times New Roman"/>
          <w:sz w:val="23"/>
          <w:szCs w:val="23"/>
          <w:lang w:val="en-US"/>
        </w:rPr>
        <w:t xml:space="preserve"> in the shareholders’ agreement such other agreements as</w:t>
      </w:r>
      <w:r w:rsidR="00986B05">
        <w:rPr>
          <w:rFonts w:ascii="Times New Roman" w:hAnsi="Times New Roman" w:cs="Times New Roman"/>
          <w:sz w:val="23"/>
          <w:szCs w:val="23"/>
          <w:lang w:val="en-US"/>
        </w:rPr>
        <w:t xml:space="preserve"> call/put options</w:t>
      </w:r>
      <w:r w:rsidR="00617CA9">
        <w:rPr>
          <w:rFonts w:ascii="Times New Roman" w:hAnsi="Times New Roman" w:cs="Times New Roman"/>
          <w:sz w:val="23"/>
          <w:szCs w:val="23"/>
          <w:lang w:val="en-US"/>
        </w:rPr>
        <w:t>,</w:t>
      </w:r>
      <w:r w:rsidR="008C2BB2">
        <w:rPr>
          <w:rFonts w:ascii="Times New Roman" w:hAnsi="Times New Roman" w:cs="Times New Roman"/>
          <w:sz w:val="23"/>
          <w:szCs w:val="23"/>
          <w:lang w:val="en-US"/>
        </w:rPr>
        <w:t xml:space="preserve"> shareholders’ financing obligations, </w:t>
      </w:r>
      <w:r w:rsidR="00617CA9">
        <w:rPr>
          <w:rFonts w:ascii="Times New Roman" w:hAnsi="Times New Roman" w:cs="Times New Roman"/>
          <w:sz w:val="23"/>
          <w:szCs w:val="23"/>
          <w:lang w:val="en-US"/>
        </w:rPr>
        <w:t xml:space="preserve">certain </w:t>
      </w:r>
      <w:r w:rsidR="00617CA9" w:rsidRPr="00617CA9">
        <w:rPr>
          <w:rFonts w:ascii="Times New Roman" w:hAnsi="Times New Roman" w:cs="Times New Roman"/>
          <w:sz w:val="23"/>
          <w:szCs w:val="23"/>
          <w:lang w:val="en-US"/>
        </w:rPr>
        <w:t>collateral</w:t>
      </w:r>
      <w:r w:rsidR="00617CA9">
        <w:rPr>
          <w:rFonts w:ascii="Times New Roman" w:hAnsi="Times New Roman" w:cs="Times New Roman"/>
          <w:sz w:val="23"/>
          <w:szCs w:val="23"/>
          <w:lang w:val="en-US"/>
        </w:rPr>
        <w:t>s (such as guarantees)</w:t>
      </w:r>
      <w:r w:rsidR="008C2BB2">
        <w:rPr>
          <w:rFonts w:ascii="Times New Roman" w:hAnsi="Times New Roman" w:cs="Times New Roman"/>
          <w:sz w:val="23"/>
          <w:szCs w:val="23"/>
          <w:lang w:val="en-US"/>
        </w:rPr>
        <w:t xml:space="preserve">, non-compete undertakings and non-company matters. </w:t>
      </w:r>
      <w:r w:rsidR="00154459">
        <w:rPr>
          <w:rFonts w:ascii="Times New Roman" w:hAnsi="Times New Roman" w:cs="Times New Roman"/>
          <w:sz w:val="23"/>
          <w:szCs w:val="23"/>
          <w:lang w:val="en-US"/>
        </w:rPr>
        <w:t>Therefore, in case of inclusion of the said elements in the shareholders’ agreement, such agreement will be considered as concluded in the form of a “mixed” contract. The final contractual scheme will depend on actual intentions and needs of the parties, as well as</w:t>
      </w:r>
      <w:r w:rsidR="006F4691">
        <w:rPr>
          <w:rFonts w:ascii="Times New Roman" w:hAnsi="Times New Roman" w:cs="Times New Roman"/>
          <w:sz w:val="23"/>
          <w:szCs w:val="23"/>
          <w:lang w:val="en-US"/>
        </w:rPr>
        <w:t xml:space="preserve"> the</w:t>
      </w:r>
      <w:r w:rsidR="00154459">
        <w:rPr>
          <w:rFonts w:ascii="Times New Roman" w:hAnsi="Times New Roman" w:cs="Times New Roman"/>
          <w:sz w:val="23"/>
          <w:szCs w:val="23"/>
          <w:lang w:val="en-US"/>
        </w:rPr>
        <w:t xml:space="preserve"> </w:t>
      </w:r>
      <w:r w:rsidR="006F4691">
        <w:rPr>
          <w:rFonts w:ascii="Times New Roman" w:hAnsi="Times New Roman" w:cs="Times New Roman"/>
          <w:sz w:val="23"/>
          <w:szCs w:val="23"/>
          <w:lang w:val="en-US"/>
        </w:rPr>
        <w:t>chosen option to structure the transaction.</w:t>
      </w:r>
    </w:p>
    <w:p w14:paraId="3A1CB6F8"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Are there limits on the term of shareholders’ agreements under the law of the </w:t>
      </w:r>
      <w:r w:rsidR="00AE7DA1" w:rsidRPr="00D50939">
        <w:rPr>
          <w:rFonts w:ascii="Times New Roman" w:hAnsi="Times New Roman" w:cs="Times New Roman"/>
          <w:b/>
          <w:sz w:val="23"/>
          <w:szCs w:val="23"/>
          <w:lang w:val="en-US"/>
        </w:rPr>
        <w:t>Russian Federation</w:t>
      </w:r>
      <w:r w:rsidRPr="00D50939">
        <w:rPr>
          <w:rFonts w:ascii="Times New Roman" w:hAnsi="Times New Roman" w:cs="Times New Roman"/>
          <w:b/>
          <w:sz w:val="23"/>
          <w:szCs w:val="23"/>
          <w:lang w:val="en-US"/>
        </w:rPr>
        <w:t>?</w:t>
      </w:r>
    </w:p>
    <w:p w14:paraId="7AA4206E" w14:textId="77777777" w:rsidR="005D6D25" w:rsidRPr="002B5143" w:rsidRDefault="003C5555"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lastRenderedPageBreak/>
        <w:t xml:space="preserve">There are no restrictions </w:t>
      </w:r>
      <w:r w:rsidR="00673FCD">
        <w:rPr>
          <w:rFonts w:ascii="Times New Roman" w:hAnsi="Times New Roman" w:cs="Times New Roman"/>
          <w:sz w:val="23"/>
          <w:szCs w:val="23"/>
          <w:lang w:val="en-US"/>
        </w:rPr>
        <w:t>regarding</w:t>
      </w:r>
      <w:r w:rsidRPr="002B5143">
        <w:rPr>
          <w:rFonts w:ascii="Times New Roman" w:hAnsi="Times New Roman" w:cs="Times New Roman"/>
          <w:sz w:val="23"/>
          <w:szCs w:val="23"/>
          <w:lang w:val="en-US"/>
        </w:rPr>
        <w:t xml:space="preserve"> the term of </w:t>
      </w:r>
      <w:r w:rsidR="00673FCD">
        <w:rPr>
          <w:rFonts w:ascii="Times New Roman" w:hAnsi="Times New Roman" w:cs="Times New Roman"/>
          <w:sz w:val="23"/>
          <w:szCs w:val="23"/>
          <w:lang w:val="en-US"/>
        </w:rPr>
        <w:t xml:space="preserve">a </w:t>
      </w:r>
      <w:r w:rsidRPr="002B5143">
        <w:rPr>
          <w:rFonts w:ascii="Times New Roman" w:hAnsi="Times New Roman" w:cs="Times New Roman"/>
          <w:sz w:val="23"/>
          <w:szCs w:val="23"/>
          <w:lang w:val="en-US"/>
        </w:rPr>
        <w:t>shareholders’ agreement under Russian law. Usually, the shareholders’ agreement provides for express termination provisions setting out certain circumstances or events when the agreement shall terminate (for example, in ca</w:t>
      </w:r>
      <w:r w:rsidR="00C06ED6" w:rsidRPr="002B5143">
        <w:rPr>
          <w:rFonts w:ascii="Times New Roman" w:hAnsi="Times New Roman" w:cs="Times New Roman"/>
          <w:sz w:val="23"/>
          <w:szCs w:val="23"/>
          <w:lang w:val="en-US"/>
        </w:rPr>
        <w:t>se only one shareholder owns 100% of shares in the company in relation to which the shareholders’ agreement has been concluded</w:t>
      </w:r>
      <w:r w:rsidR="00A61B98" w:rsidRPr="002B5143">
        <w:rPr>
          <w:rFonts w:ascii="Times New Roman" w:hAnsi="Times New Roman" w:cs="Times New Roman"/>
          <w:sz w:val="23"/>
          <w:szCs w:val="23"/>
          <w:lang w:val="en-US"/>
        </w:rPr>
        <w:t xml:space="preserve"> or termination of the shareholders’ agreement for a party ceasing to be a holder of the shares in the company</w:t>
      </w:r>
      <w:r w:rsidR="00C06ED6" w:rsidRPr="002B5143">
        <w:rPr>
          <w:rFonts w:ascii="Times New Roman" w:hAnsi="Times New Roman" w:cs="Times New Roman"/>
          <w:sz w:val="23"/>
          <w:szCs w:val="23"/>
          <w:lang w:val="en-US"/>
        </w:rPr>
        <w:t>).</w:t>
      </w:r>
    </w:p>
    <w:p w14:paraId="057D2216"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Are shareholders’ agreements related to actions by directors valid in </w:t>
      </w:r>
      <w:r w:rsidR="00AE7DA1"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w:t>
      </w:r>
    </w:p>
    <w:p w14:paraId="2C915EDD" w14:textId="77777777" w:rsidR="005D6D25" w:rsidRPr="002B5143" w:rsidRDefault="00C06ED6"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According to the general provisions of the Russian law, </w:t>
      </w:r>
      <w:r w:rsidR="007259A6" w:rsidRPr="002B5143">
        <w:rPr>
          <w:rFonts w:ascii="Times New Roman" w:hAnsi="Times New Roman" w:cs="Times New Roman"/>
          <w:sz w:val="23"/>
          <w:szCs w:val="23"/>
          <w:lang w:val="en-US"/>
        </w:rPr>
        <w:t>the directors of companies (CEO, members of the board of directors, management board and other collective bodies of the company) shall act reasonably and in good faith in the benefit of the relevant company.</w:t>
      </w:r>
      <w:r w:rsidR="00B11B39" w:rsidRPr="002B5143">
        <w:rPr>
          <w:rFonts w:ascii="Times New Roman" w:hAnsi="Times New Roman" w:cs="Times New Roman"/>
          <w:sz w:val="23"/>
          <w:szCs w:val="23"/>
          <w:lang w:val="en-US"/>
        </w:rPr>
        <w:t xml:space="preserve"> Therefore, considering said statutory obligations of the directors of companies the directors should not agree in advance</w:t>
      </w:r>
      <w:r w:rsidR="00A56B32" w:rsidRPr="002B5143">
        <w:rPr>
          <w:rFonts w:ascii="Times New Roman" w:hAnsi="Times New Roman" w:cs="Times New Roman"/>
          <w:sz w:val="23"/>
          <w:szCs w:val="23"/>
          <w:lang w:val="en-US"/>
        </w:rPr>
        <w:t xml:space="preserve"> as directors of the company</w:t>
      </w:r>
      <w:r w:rsidR="00B11B39" w:rsidRPr="002B5143">
        <w:rPr>
          <w:rFonts w:ascii="Times New Roman" w:hAnsi="Times New Roman" w:cs="Times New Roman"/>
          <w:sz w:val="23"/>
          <w:szCs w:val="23"/>
          <w:lang w:val="en-US"/>
        </w:rPr>
        <w:t xml:space="preserve"> on</w:t>
      </w:r>
      <w:r w:rsidR="00A56B32" w:rsidRPr="002B5143">
        <w:rPr>
          <w:rFonts w:ascii="Times New Roman" w:hAnsi="Times New Roman" w:cs="Times New Roman"/>
          <w:sz w:val="23"/>
          <w:szCs w:val="23"/>
          <w:lang w:val="en-US"/>
        </w:rPr>
        <w:t xml:space="preserve"> certain actions </w:t>
      </w:r>
      <w:r w:rsidR="00B11B39" w:rsidRPr="002B5143">
        <w:rPr>
          <w:rFonts w:ascii="Times New Roman" w:hAnsi="Times New Roman" w:cs="Times New Roman"/>
          <w:sz w:val="23"/>
          <w:szCs w:val="23"/>
          <w:lang w:val="en-US"/>
        </w:rPr>
        <w:t>to be done in accordance with the shareholders’ agreement. In case a dire</w:t>
      </w:r>
      <w:r w:rsidR="00A56B32" w:rsidRPr="002B5143">
        <w:rPr>
          <w:rFonts w:ascii="Times New Roman" w:hAnsi="Times New Roman" w:cs="Times New Roman"/>
          <w:sz w:val="23"/>
          <w:szCs w:val="23"/>
          <w:lang w:val="en-US"/>
        </w:rPr>
        <w:t>ctor of the company agree</w:t>
      </w:r>
      <w:r w:rsidR="00673FCD">
        <w:rPr>
          <w:rFonts w:ascii="Times New Roman" w:hAnsi="Times New Roman" w:cs="Times New Roman"/>
          <w:sz w:val="23"/>
          <w:szCs w:val="23"/>
          <w:lang w:val="en-US"/>
        </w:rPr>
        <w:t>s</w:t>
      </w:r>
      <w:r w:rsidR="00A56B32" w:rsidRPr="002B5143">
        <w:rPr>
          <w:rFonts w:ascii="Times New Roman" w:hAnsi="Times New Roman" w:cs="Times New Roman"/>
          <w:sz w:val="23"/>
          <w:szCs w:val="23"/>
          <w:lang w:val="en-US"/>
        </w:rPr>
        <w:t xml:space="preserve"> on any</w:t>
      </w:r>
      <w:r w:rsidR="00AA6FC6" w:rsidRPr="002B5143">
        <w:rPr>
          <w:rFonts w:ascii="Times New Roman" w:hAnsi="Times New Roman" w:cs="Times New Roman"/>
          <w:sz w:val="23"/>
          <w:szCs w:val="23"/>
          <w:lang w:val="en-US"/>
        </w:rPr>
        <w:t xml:space="preserve"> such action, his</w:t>
      </w:r>
      <w:r w:rsidR="00F326BE" w:rsidRPr="002B5143">
        <w:rPr>
          <w:rFonts w:ascii="Times New Roman" w:hAnsi="Times New Roman" w:cs="Times New Roman"/>
          <w:sz w:val="23"/>
          <w:szCs w:val="23"/>
          <w:lang w:val="en-US"/>
        </w:rPr>
        <w:t>/her</w:t>
      </w:r>
      <w:r w:rsidR="00B11B39" w:rsidRPr="002B5143">
        <w:rPr>
          <w:rFonts w:ascii="Times New Roman" w:hAnsi="Times New Roman" w:cs="Times New Roman"/>
          <w:sz w:val="23"/>
          <w:szCs w:val="23"/>
          <w:lang w:val="en-US"/>
        </w:rPr>
        <w:t xml:space="preserve"> fiduciary statutory obligations towards the company </w:t>
      </w:r>
      <w:r w:rsidR="00AA6FC6" w:rsidRPr="002B5143">
        <w:rPr>
          <w:rFonts w:ascii="Times New Roman" w:hAnsi="Times New Roman" w:cs="Times New Roman"/>
          <w:sz w:val="23"/>
          <w:szCs w:val="23"/>
          <w:lang w:val="en-US"/>
        </w:rPr>
        <w:t>will prevail in any case, so he</w:t>
      </w:r>
      <w:r w:rsidR="00F326BE" w:rsidRPr="002B5143">
        <w:rPr>
          <w:rFonts w:ascii="Times New Roman" w:hAnsi="Times New Roman" w:cs="Times New Roman"/>
          <w:sz w:val="23"/>
          <w:szCs w:val="23"/>
          <w:lang w:val="en-US"/>
        </w:rPr>
        <w:t>/she</w:t>
      </w:r>
      <w:r w:rsidR="00A56B32" w:rsidRPr="002B5143">
        <w:rPr>
          <w:rFonts w:ascii="Times New Roman" w:hAnsi="Times New Roman" w:cs="Times New Roman"/>
          <w:sz w:val="23"/>
          <w:szCs w:val="23"/>
          <w:lang w:val="en-US"/>
        </w:rPr>
        <w:t xml:space="preserve"> will decide on whether </w:t>
      </w:r>
      <w:r w:rsidR="00B11B39" w:rsidRPr="002B5143">
        <w:rPr>
          <w:rFonts w:ascii="Times New Roman" w:hAnsi="Times New Roman" w:cs="Times New Roman"/>
          <w:sz w:val="23"/>
          <w:szCs w:val="23"/>
          <w:lang w:val="en-US"/>
        </w:rPr>
        <w:t>perform</w:t>
      </w:r>
      <w:r w:rsidR="00A56B32" w:rsidRPr="002B5143">
        <w:rPr>
          <w:rFonts w:ascii="Times New Roman" w:hAnsi="Times New Roman" w:cs="Times New Roman"/>
          <w:sz w:val="23"/>
          <w:szCs w:val="23"/>
          <w:lang w:val="en-US"/>
        </w:rPr>
        <w:t>ance of</w:t>
      </w:r>
      <w:r w:rsidR="00AA6FC6" w:rsidRPr="002B5143">
        <w:rPr>
          <w:rFonts w:ascii="Times New Roman" w:hAnsi="Times New Roman" w:cs="Times New Roman"/>
          <w:sz w:val="23"/>
          <w:szCs w:val="23"/>
          <w:lang w:val="en-US"/>
        </w:rPr>
        <w:t xml:space="preserve"> his</w:t>
      </w:r>
      <w:r w:rsidR="00F326BE" w:rsidRPr="002B5143">
        <w:rPr>
          <w:rFonts w:ascii="Times New Roman" w:hAnsi="Times New Roman" w:cs="Times New Roman"/>
          <w:sz w:val="23"/>
          <w:szCs w:val="23"/>
          <w:lang w:val="en-US"/>
        </w:rPr>
        <w:t>/her</w:t>
      </w:r>
      <w:r w:rsidR="00A56B32" w:rsidRPr="002B5143">
        <w:rPr>
          <w:rFonts w:ascii="Times New Roman" w:hAnsi="Times New Roman" w:cs="Times New Roman"/>
          <w:sz w:val="23"/>
          <w:szCs w:val="23"/>
          <w:lang w:val="en-US"/>
        </w:rPr>
        <w:t xml:space="preserve"> contractual</w:t>
      </w:r>
      <w:r w:rsidR="00B11B39" w:rsidRPr="002B5143">
        <w:rPr>
          <w:rFonts w:ascii="Times New Roman" w:hAnsi="Times New Roman" w:cs="Times New Roman"/>
          <w:sz w:val="23"/>
          <w:szCs w:val="23"/>
          <w:lang w:val="en-US"/>
        </w:rPr>
        <w:t xml:space="preserve"> obligations</w:t>
      </w:r>
      <w:r w:rsidR="00A56B32" w:rsidRPr="002B5143">
        <w:rPr>
          <w:rFonts w:ascii="Times New Roman" w:hAnsi="Times New Roman" w:cs="Times New Roman"/>
          <w:sz w:val="23"/>
          <w:szCs w:val="23"/>
          <w:lang w:val="en-US"/>
        </w:rPr>
        <w:t xml:space="preserve"> is in compliance with the above</w:t>
      </w:r>
      <w:r w:rsidR="00673FCD" w:rsidRPr="002B5143">
        <w:rPr>
          <w:rFonts w:ascii="Times New Roman" w:hAnsi="Times New Roman" w:cs="Times New Roman"/>
          <w:sz w:val="23"/>
          <w:szCs w:val="23"/>
          <w:lang w:val="en-US"/>
        </w:rPr>
        <w:t>mentioned</w:t>
      </w:r>
      <w:r w:rsidR="00A56B32" w:rsidRPr="002B5143">
        <w:rPr>
          <w:rFonts w:ascii="Times New Roman" w:hAnsi="Times New Roman" w:cs="Times New Roman"/>
          <w:sz w:val="23"/>
          <w:szCs w:val="23"/>
          <w:lang w:val="en-US"/>
        </w:rPr>
        <w:t xml:space="preserve"> statutory obligation.</w:t>
      </w:r>
    </w:p>
    <w:p w14:paraId="5FF118F4" w14:textId="46463FE8" w:rsidR="00A56B32" w:rsidRPr="002B5143" w:rsidRDefault="00A56B32"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However, it is quite usual practice that the shareholders’ agreement provides for obligatio</w:t>
      </w:r>
      <w:r w:rsidR="004C6847" w:rsidRPr="002B5143">
        <w:rPr>
          <w:rFonts w:ascii="Times New Roman" w:hAnsi="Times New Roman" w:cs="Times New Roman"/>
          <w:sz w:val="23"/>
          <w:szCs w:val="23"/>
          <w:lang w:val="en-US"/>
        </w:rPr>
        <w:t>ns of the parties</w:t>
      </w:r>
      <w:r w:rsidRPr="002B5143">
        <w:rPr>
          <w:rFonts w:ascii="Times New Roman" w:hAnsi="Times New Roman" w:cs="Times New Roman"/>
          <w:sz w:val="23"/>
          <w:szCs w:val="23"/>
          <w:lang w:val="en-US"/>
        </w:rPr>
        <w:t xml:space="preserve"> to procure voting </w:t>
      </w:r>
      <w:r w:rsidRPr="002B5143">
        <w:rPr>
          <w:rFonts w:ascii="Times New Roman" w:hAnsi="Times New Roman" w:cs="Times New Roman"/>
          <w:sz w:val="23"/>
          <w:szCs w:val="23"/>
          <w:lang w:val="en-US"/>
        </w:rPr>
        <w:t>of the directors nomi</w:t>
      </w:r>
      <w:r w:rsidR="004C6847" w:rsidRPr="002B5143">
        <w:rPr>
          <w:rFonts w:ascii="Times New Roman" w:hAnsi="Times New Roman" w:cs="Times New Roman"/>
          <w:sz w:val="23"/>
          <w:szCs w:val="23"/>
          <w:lang w:val="en-US"/>
        </w:rPr>
        <w:t>nated by the relevant shareholder</w:t>
      </w:r>
      <w:r w:rsidRPr="002B5143">
        <w:rPr>
          <w:rFonts w:ascii="Times New Roman" w:hAnsi="Times New Roman" w:cs="Times New Roman"/>
          <w:sz w:val="23"/>
          <w:szCs w:val="23"/>
          <w:lang w:val="en-US"/>
        </w:rPr>
        <w:t xml:space="preserve"> in a certain way </w:t>
      </w:r>
      <w:r w:rsidR="004C6847" w:rsidRPr="002B5143">
        <w:rPr>
          <w:rFonts w:ascii="Times New Roman" w:hAnsi="Times New Roman" w:cs="Times New Roman"/>
          <w:sz w:val="23"/>
          <w:szCs w:val="23"/>
          <w:lang w:val="en-US"/>
        </w:rPr>
        <w:t>or procure performance by them of any other actions in accordance with the s</w:t>
      </w:r>
      <w:r w:rsidR="00A82DD8">
        <w:rPr>
          <w:rFonts w:ascii="Times New Roman" w:hAnsi="Times New Roman" w:cs="Times New Roman"/>
          <w:sz w:val="23"/>
          <w:szCs w:val="23"/>
          <w:lang w:val="en-US"/>
        </w:rPr>
        <w:t xml:space="preserve">hareholders’ agreement. </w:t>
      </w:r>
      <w:proofErr w:type="gramStart"/>
      <w:r w:rsidR="00A82DD8">
        <w:rPr>
          <w:rFonts w:ascii="Times New Roman" w:hAnsi="Times New Roman" w:cs="Times New Roman"/>
          <w:sz w:val="23"/>
          <w:szCs w:val="23"/>
          <w:lang w:val="en-US"/>
        </w:rPr>
        <w:t>Whereas</w:t>
      </w:r>
      <w:r w:rsidR="00AD1468">
        <w:rPr>
          <w:rFonts w:ascii="Times New Roman" w:hAnsi="Times New Roman" w:cs="Times New Roman"/>
          <w:sz w:val="23"/>
          <w:szCs w:val="23"/>
          <w:lang w:val="en-US"/>
        </w:rPr>
        <w:t xml:space="preserve"> </w:t>
      </w:r>
      <w:r w:rsidR="004C6847" w:rsidRPr="002B5143">
        <w:rPr>
          <w:rFonts w:ascii="Times New Roman" w:hAnsi="Times New Roman" w:cs="Times New Roman"/>
          <w:sz w:val="23"/>
          <w:szCs w:val="23"/>
          <w:lang w:val="en-US"/>
        </w:rPr>
        <w:t>in case of breach of said obligations</w:t>
      </w:r>
      <w:r w:rsidR="00673FCD">
        <w:rPr>
          <w:rFonts w:ascii="Times New Roman" w:hAnsi="Times New Roman" w:cs="Times New Roman"/>
          <w:sz w:val="23"/>
          <w:szCs w:val="23"/>
          <w:lang w:val="en-US"/>
        </w:rPr>
        <w:t>,</w:t>
      </w:r>
      <w:r w:rsidR="004C6847" w:rsidRPr="002B5143">
        <w:rPr>
          <w:rFonts w:ascii="Times New Roman" w:hAnsi="Times New Roman" w:cs="Times New Roman"/>
          <w:sz w:val="23"/>
          <w:szCs w:val="23"/>
          <w:lang w:val="en-US"/>
        </w:rPr>
        <w:t xml:space="preserve"> claims shall be brought against the </w:t>
      </w:r>
      <w:r w:rsidR="00103EFF">
        <w:rPr>
          <w:rFonts w:ascii="Times New Roman" w:hAnsi="Times New Roman" w:cs="Times New Roman"/>
          <w:sz w:val="23"/>
          <w:szCs w:val="23"/>
          <w:lang w:val="en-US"/>
        </w:rPr>
        <w:t>shareholder</w:t>
      </w:r>
      <w:r w:rsidR="00103EFF" w:rsidRPr="002B5143">
        <w:rPr>
          <w:rFonts w:ascii="Times New Roman" w:hAnsi="Times New Roman" w:cs="Times New Roman"/>
          <w:sz w:val="23"/>
          <w:szCs w:val="23"/>
          <w:lang w:val="en-US"/>
        </w:rPr>
        <w:t xml:space="preserve"> </w:t>
      </w:r>
      <w:r w:rsidR="004C6847" w:rsidRPr="002B5143">
        <w:rPr>
          <w:rFonts w:ascii="Times New Roman" w:hAnsi="Times New Roman" w:cs="Times New Roman"/>
          <w:sz w:val="23"/>
          <w:szCs w:val="23"/>
          <w:lang w:val="en-US"/>
        </w:rPr>
        <w:t xml:space="preserve">who has failed to procure certain actions to be </w:t>
      </w:r>
      <w:r w:rsidR="00673FCD">
        <w:rPr>
          <w:rFonts w:ascii="Times New Roman" w:hAnsi="Times New Roman" w:cs="Times New Roman"/>
          <w:sz w:val="23"/>
          <w:szCs w:val="23"/>
          <w:lang w:val="en-US"/>
        </w:rPr>
        <w:t xml:space="preserve">carried out </w:t>
      </w:r>
      <w:r w:rsidR="004C6847" w:rsidRPr="002B5143">
        <w:rPr>
          <w:rFonts w:ascii="Times New Roman" w:hAnsi="Times New Roman" w:cs="Times New Roman"/>
          <w:sz w:val="23"/>
          <w:szCs w:val="23"/>
          <w:lang w:val="en-US"/>
        </w:rPr>
        <w:t>by the directors</w:t>
      </w:r>
      <w:r w:rsidR="00A82DD8">
        <w:rPr>
          <w:rFonts w:ascii="Times New Roman" w:hAnsi="Times New Roman" w:cs="Times New Roman"/>
          <w:sz w:val="23"/>
          <w:szCs w:val="23"/>
          <w:lang w:val="en-US"/>
        </w:rPr>
        <w:t>,</w:t>
      </w:r>
      <w:r w:rsidR="004C6847" w:rsidRPr="002B5143">
        <w:rPr>
          <w:rFonts w:ascii="Times New Roman" w:hAnsi="Times New Roman" w:cs="Times New Roman"/>
          <w:sz w:val="23"/>
          <w:szCs w:val="23"/>
          <w:lang w:val="en-US"/>
        </w:rPr>
        <w:t xml:space="preserve"> and not against the directors themselves.</w:t>
      </w:r>
      <w:proofErr w:type="gramEnd"/>
      <w:r w:rsidR="00103EFF">
        <w:rPr>
          <w:rFonts w:ascii="Times New Roman" w:hAnsi="Times New Roman" w:cs="Times New Roman"/>
          <w:sz w:val="23"/>
          <w:szCs w:val="23"/>
          <w:lang w:val="en-US"/>
        </w:rPr>
        <w:t xml:space="preserve"> </w:t>
      </w:r>
      <w:r w:rsidR="00103EFF" w:rsidRPr="00103EFF">
        <w:rPr>
          <w:rFonts w:ascii="Times New Roman" w:hAnsi="Times New Roman" w:cs="Times New Roman"/>
          <w:sz w:val="23"/>
          <w:szCs w:val="23"/>
          <w:lang w:val="en-US"/>
        </w:rPr>
        <w:t>However, in case th</w:t>
      </w:r>
      <w:r w:rsidR="00103EFF">
        <w:rPr>
          <w:rFonts w:ascii="Times New Roman" w:hAnsi="Times New Roman" w:cs="Times New Roman"/>
          <w:sz w:val="23"/>
          <w:szCs w:val="23"/>
          <w:lang w:val="en-US"/>
        </w:rPr>
        <w:t>e director has violated his/her</w:t>
      </w:r>
      <w:r w:rsidR="00103EFF" w:rsidRPr="00103EFF">
        <w:rPr>
          <w:rFonts w:ascii="Times New Roman" w:hAnsi="Times New Roman" w:cs="Times New Roman"/>
          <w:sz w:val="23"/>
          <w:szCs w:val="23"/>
          <w:lang w:val="en-US"/>
        </w:rPr>
        <w:t xml:space="preserve"> fiduciary obligations towards the company by such non-performance, the claim may be brought also against the director.</w:t>
      </w:r>
    </w:p>
    <w:p w14:paraId="3F572C38"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Does the law of </w:t>
      </w:r>
      <w:r w:rsidR="00AE7DA1"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 xml:space="preserve"> permit restrictions on transfer of shares?</w:t>
      </w:r>
    </w:p>
    <w:p w14:paraId="0E48498C" w14:textId="643EDF3A" w:rsidR="00AE7DA1" w:rsidRPr="002B5143" w:rsidRDefault="001F1993"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Under Russian law, </w:t>
      </w:r>
      <w:r w:rsidR="001E4DB2" w:rsidRPr="002B5143">
        <w:rPr>
          <w:rFonts w:ascii="Times New Roman" w:hAnsi="Times New Roman" w:cs="Times New Roman"/>
          <w:sz w:val="23"/>
          <w:szCs w:val="23"/>
          <w:lang w:val="en-US"/>
        </w:rPr>
        <w:t>participants (</w:t>
      </w:r>
      <w:r w:rsidRPr="002B5143">
        <w:rPr>
          <w:rFonts w:ascii="Times New Roman" w:hAnsi="Times New Roman" w:cs="Times New Roman"/>
          <w:sz w:val="23"/>
          <w:szCs w:val="23"/>
          <w:lang w:val="en-US"/>
        </w:rPr>
        <w:t>shareholders</w:t>
      </w:r>
      <w:r w:rsidR="001E4DB2" w:rsidRPr="002B5143">
        <w:rPr>
          <w:rFonts w:ascii="Times New Roman" w:hAnsi="Times New Roman" w:cs="Times New Roman"/>
          <w:sz w:val="23"/>
          <w:szCs w:val="23"/>
          <w:lang w:val="en-US"/>
        </w:rPr>
        <w:t>) of Russian companies</w:t>
      </w:r>
      <w:r w:rsidRPr="002B5143">
        <w:rPr>
          <w:rFonts w:ascii="Times New Roman" w:hAnsi="Times New Roman" w:cs="Times New Roman"/>
          <w:sz w:val="23"/>
          <w:szCs w:val="23"/>
          <w:lang w:val="en-US"/>
        </w:rPr>
        <w:t xml:space="preserve"> may free</w:t>
      </w:r>
      <w:r w:rsidR="001E4DB2" w:rsidRPr="002B5143">
        <w:rPr>
          <w:rFonts w:ascii="Times New Roman" w:hAnsi="Times New Roman" w:cs="Times New Roman"/>
          <w:sz w:val="23"/>
          <w:szCs w:val="23"/>
          <w:lang w:val="en-US"/>
        </w:rPr>
        <w:t>ly transfer their shares ex</w:t>
      </w:r>
      <w:r w:rsidR="006D5FD3" w:rsidRPr="002B5143">
        <w:rPr>
          <w:rFonts w:ascii="Times New Roman" w:hAnsi="Times New Roman" w:cs="Times New Roman"/>
          <w:sz w:val="23"/>
          <w:szCs w:val="23"/>
          <w:lang w:val="en-US"/>
        </w:rPr>
        <w:t>cept</w:t>
      </w:r>
      <w:r w:rsidR="001E4DB2" w:rsidRPr="002B5143">
        <w:rPr>
          <w:rFonts w:ascii="Times New Roman" w:hAnsi="Times New Roman" w:cs="Times New Roman"/>
          <w:sz w:val="23"/>
          <w:szCs w:val="23"/>
          <w:lang w:val="en-US"/>
        </w:rPr>
        <w:t xml:space="preserve"> for participants of a limited liability company: their right</w:t>
      </w:r>
      <w:r w:rsidR="006D5FD3" w:rsidRPr="002B5143">
        <w:rPr>
          <w:rFonts w:ascii="Times New Roman" w:hAnsi="Times New Roman" w:cs="Times New Roman"/>
          <w:sz w:val="23"/>
          <w:szCs w:val="23"/>
          <w:lang w:val="en-US"/>
        </w:rPr>
        <w:t>s</w:t>
      </w:r>
      <w:r w:rsidR="001E4DB2" w:rsidRPr="002B5143">
        <w:rPr>
          <w:rFonts w:ascii="Times New Roman" w:hAnsi="Times New Roman" w:cs="Times New Roman"/>
          <w:sz w:val="23"/>
          <w:szCs w:val="23"/>
          <w:lang w:val="en-US"/>
        </w:rPr>
        <w:t xml:space="preserve"> to sell shares to third parties </w:t>
      </w:r>
      <w:r w:rsidR="006D5FD3" w:rsidRPr="002B5143">
        <w:rPr>
          <w:rFonts w:ascii="Times New Roman" w:hAnsi="Times New Roman" w:cs="Times New Roman"/>
          <w:sz w:val="23"/>
          <w:szCs w:val="23"/>
          <w:lang w:val="en-US"/>
        </w:rPr>
        <w:t>are</w:t>
      </w:r>
      <w:r w:rsidR="001E4DB2" w:rsidRPr="002B5143">
        <w:rPr>
          <w:rFonts w:ascii="Times New Roman" w:hAnsi="Times New Roman" w:cs="Times New Roman"/>
          <w:sz w:val="23"/>
          <w:szCs w:val="23"/>
          <w:lang w:val="en-US"/>
        </w:rPr>
        <w:t xml:space="preserve"> </w:t>
      </w:r>
      <w:r w:rsidR="00AC6416" w:rsidRPr="002B5143">
        <w:rPr>
          <w:rFonts w:ascii="Times New Roman" w:hAnsi="Times New Roman" w:cs="Times New Roman"/>
          <w:sz w:val="23"/>
          <w:szCs w:val="23"/>
          <w:lang w:val="en-US"/>
        </w:rPr>
        <w:t>subject to</w:t>
      </w:r>
      <w:r w:rsidR="00D61E5C">
        <w:rPr>
          <w:rFonts w:ascii="Times New Roman" w:hAnsi="Times New Roman" w:cs="Times New Roman"/>
          <w:sz w:val="23"/>
          <w:szCs w:val="23"/>
          <w:lang w:val="en-US"/>
        </w:rPr>
        <w:t xml:space="preserve"> statutory</w:t>
      </w:r>
      <w:r w:rsidR="001E4DB2" w:rsidRPr="002B5143">
        <w:rPr>
          <w:rFonts w:ascii="Times New Roman" w:hAnsi="Times New Roman" w:cs="Times New Roman"/>
          <w:sz w:val="23"/>
          <w:szCs w:val="23"/>
          <w:lang w:val="en-US"/>
        </w:rPr>
        <w:t xml:space="preserve"> pre-emption right</w:t>
      </w:r>
      <w:r w:rsidR="006D5FD3" w:rsidRPr="002B5143">
        <w:rPr>
          <w:rFonts w:ascii="Times New Roman" w:hAnsi="Times New Roman" w:cs="Times New Roman"/>
          <w:sz w:val="23"/>
          <w:szCs w:val="23"/>
          <w:lang w:val="en-US"/>
        </w:rPr>
        <w:t>s</w:t>
      </w:r>
      <w:r w:rsidR="001E4DB2" w:rsidRPr="002B5143">
        <w:rPr>
          <w:rFonts w:ascii="Times New Roman" w:hAnsi="Times New Roman" w:cs="Times New Roman"/>
          <w:sz w:val="23"/>
          <w:szCs w:val="23"/>
          <w:lang w:val="en-US"/>
        </w:rPr>
        <w:t xml:space="preserve"> of </w:t>
      </w:r>
      <w:r w:rsidR="00673FCD">
        <w:rPr>
          <w:rFonts w:ascii="Times New Roman" w:hAnsi="Times New Roman" w:cs="Times New Roman"/>
          <w:sz w:val="23"/>
          <w:szCs w:val="23"/>
          <w:lang w:val="en-US"/>
        </w:rPr>
        <w:t xml:space="preserve">the </w:t>
      </w:r>
      <w:r w:rsidR="001E4DB2" w:rsidRPr="002B5143">
        <w:rPr>
          <w:rFonts w:ascii="Times New Roman" w:hAnsi="Times New Roman" w:cs="Times New Roman"/>
          <w:sz w:val="23"/>
          <w:szCs w:val="23"/>
          <w:lang w:val="en-US"/>
        </w:rPr>
        <w:t xml:space="preserve">other </w:t>
      </w:r>
      <w:r w:rsidR="00673FCD">
        <w:rPr>
          <w:rFonts w:ascii="Times New Roman" w:hAnsi="Times New Roman" w:cs="Times New Roman"/>
          <w:sz w:val="23"/>
          <w:szCs w:val="23"/>
          <w:lang w:val="en-US"/>
        </w:rPr>
        <w:t>shareholders</w:t>
      </w:r>
      <w:r w:rsidRPr="002B5143">
        <w:rPr>
          <w:rFonts w:ascii="Times New Roman" w:hAnsi="Times New Roman" w:cs="Times New Roman"/>
          <w:sz w:val="23"/>
          <w:szCs w:val="23"/>
          <w:lang w:val="en-US"/>
        </w:rPr>
        <w:t xml:space="preserve">. </w:t>
      </w:r>
      <w:r w:rsidR="001E4DB2" w:rsidRPr="002B5143">
        <w:rPr>
          <w:rFonts w:ascii="Times New Roman" w:hAnsi="Times New Roman" w:cs="Times New Roman"/>
          <w:sz w:val="23"/>
          <w:szCs w:val="23"/>
          <w:lang w:val="en-US"/>
        </w:rPr>
        <w:t>In addition, the company’s charter and the shareholders’ agreement may provide for other restrictions on transfer of shares</w:t>
      </w:r>
      <w:r w:rsidR="00D61E5C">
        <w:rPr>
          <w:rFonts w:ascii="Times New Roman" w:hAnsi="Times New Roman" w:cs="Times New Roman"/>
          <w:sz w:val="23"/>
          <w:szCs w:val="23"/>
          <w:lang w:val="en-US"/>
        </w:rPr>
        <w:t xml:space="preserve"> (such as pre-emption rights for shareholders of non-public JSC, lock up provisions, mandatory consents of other shareholder(s), drag / tag along provisions, etc.)</w:t>
      </w:r>
      <w:r w:rsidRPr="002B5143">
        <w:rPr>
          <w:rFonts w:ascii="Times New Roman" w:hAnsi="Times New Roman" w:cs="Times New Roman"/>
          <w:sz w:val="23"/>
          <w:szCs w:val="23"/>
          <w:lang w:val="en-US"/>
        </w:rPr>
        <w:t>.</w:t>
      </w:r>
    </w:p>
    <w:p w14:paraId="063A343D"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What mechanisms does the law of </w:t>
      </w:r>
      <w:r w:rsidR="00AE7DA1"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 xml:space="preserve"> permit for regulating share transfers?</w:t>
      </w:r>
    </w:p>
    <w:p w14:paraId="01F2BA5E" w14:textId="77777777" w:rsidR="00AE7DA1" w:rsidRPr="002B5143" w:rsidRDefault="00496669"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There are various </w:t>
      </w:r>
      <w:r w:rsidR="00673FCD">
        <w:rPr>
          <w:rFonts w:ascii="Times New Roman" w:hAnsi="Times New Roman" w:cs="Times New Roman"/>
          <w:sz w:val="23"/>
          <w:szCs w:val="23"/>
          <w:lang w:val="en-US"/>
        </w:rPr>
        <w:t xml:space="preserve">alternatives </w:t>
      </w:r>
      <w:r w:rsidRPr="002B5143">
        <w:rPr>
          <w:rFonts w:ascii="Times New Roman" w:hAnsi="Times New Roman" w:cs="Times New Roman"/>
          <w:sz w:val="23"/>
          <w:szCs w:val="23"/>
          <w:lang w:val="en-US"/>
        </w:rPr>
        <w:t xml:space="preserve">for the parties to regulate share transfers depending on their </w:t>
      </w:r>
      <w:r w:rsidR="00673FCD">
        <w:rPr>
          <w:rFonts w:ascii="Times New Roman" w:hAnsi="Times New Roman" w:cs="Times New Roman"/>
          <w:sz w:val="23"/>
          <w:szCs w:val="23"/>
          <w:lang w:val="en-US"/>
        </w:rPr>
        <w:t>intention when executing a shareholders’ agreement</w:t>
      </w:r>
      <w:r w:rsidRPr="002B5143">
        <w:rPr>
          <w:rFonts w:ascii="Times New Roman" w:hAnsi="Times New Roman" w:cs="Times New Roman"/>
          <w:sz w:val="23"/>
          <w:szCs w:val="23"/>
          <w:lang w:val="en-US"/>
        </w:rPr>
        <w:t>.</w:t>
      </w:r>
    </w:p>
    <w:p w14:paraId="57E45016" w14:textId="77777777" w:rsidR="00496669" w:rsidRPr="002B5143" w:rsidRDefault="00496669"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The following mechanisms are expressly provided for by Russian law:</w:t>
      </w:r>
    </w:p>
    <w:p w14:paraId="6CE12EB7" w14:textId="77777777" w:rsidR="00496669" w:rsidRPr="002B5143" w:rsidRDefault="00374D8C" w:rsidP="002B5143">
      <w:pPr>
        <w:pStyle w:val="Prrafodelista"/>
        <w:numPr>
          <w:ilvl w:val="0"/>
          <w:numId w:val="2"/>
        </w:numPr>
        <w:jc w:val="both"/>
        <w:rPr>
          <w:rFonts w:ascii="Times New Roman" w:hAnsi="Times New Roman" w:cs="Times New Roman"/>
          <w:sz w:val="23"/>
          <w:szCs w:val="23"/>
          <w:lang w:val="en-US"/>
        </w:rPr>
      </w:pPr>
      <w:r w:rsidRPr="002B5143">
        <w:rPr>
          <w:rFonts w:ascii="Times New Roman" w:hAnsi="Times New Roman" w:cs="Times New Roman"/>
          <w:b/>
          <w:sz w:val="23"/>
          <w:szCs w:val="23"/>
          <w:lang w:val="en-US"/>
        </w:rPr>
        <w:t>Pre-emption rights</w:t>
      </w:r>
      <w:r w:rsidRPr="002B5143">
        <w:rPr>
          <w:rFonts w:ascii="Times New Roman" w:hAnsi="Times New Roman" w:cs="Times New Roman"/>
          <w:sz w:val="23"/>
          <w:szCs w:val="23"/>
          <w:lang w:val="en-US"/>
        </w:rPr>
        <w:t>. Except the pre-emption right of participants of a limited liability company to purchase shares from the participant intendi</w:t>
      </w:r>
      <w:r w:rsidR="001039C2" w:rsidRPr="002B5143">
        <w:rPr>
          <w:rFonts w:ascii="Times New Roman" w:hAnsi="Times New Roman" w:cs="Times New Roman"/>
          <w:sz w:val="23"/>
          <w:szCs w:val="23"/>
          <w:lang w:val="en-US"/>
        </w:rPr>
        <w:t>ng to sell such shares to a third</w:t>
      </w:r>
      <w:r w:rsidRPr="002B5143">
        <w:rPr>
          <w:rFonts w:ascii="Times New Roman" w:hAnsi="Times New Roman" w:cs="Times New Roman"/>
          <w:sz w:val="23"/>
          <w:szCs w:val="23"/>
          <w:lang w:val="en-US"/>
        </w:rPr>
        <w:t xml:space="preserve"> party that is statutorily provided for by Russian law, the charter of a Russian company may </w:t>
      </w:r>
      <w:r w:rsidR="003B215C">
        <w:rPr>
          <w:rFonts w:ascii="Times New Roman" w:hAnsi="Times New Roman" w:cs="Times New Roman"/>
          <w:sz w:val="23"/>
          <w:szCs w:val="23"/>
          <w:lang w:val="en-US"/>
        </w:rPr>
        <w:t>include</w:t>
      </w:r>
      <w:r w:rsidRPr="002B5143">
        <w:rPr>
          <w:rFonts w:ascii="Times New Roman" w:hAnsi="Times New Roman" w:cs="Times New Roman"/>
          <w:sz w:val="23"/>
          <w:szCs w:val="23"/>
          <w:lang w:val="en-US"/>
        </w:rPr>
        <w:t>:</w:t>
      </w:r>
    </w:p>
    <w:p w14:paraId="15CA0158" w14:textId="5B06A117" w:rsidR="00374D8C" w:rsidRPr="002B5143" w:rsidRDefault="00374D8C" w:rsidP="002B5143">
      <w:pPr>
        <w:pStyle w:val="Prrafodelista"/>
        <w:numPr>
          <w:ilvl w:val="2"/>
          <w:numId w:val="2"/>
        </w:num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lastRenderedPageBreak/>
        <w:t>similar pre-emption rights of shareholders of a</w:t>
      </w:r>
      <w:r w:rsidR="00D61E5C">
        <w:rPr>
          <w:rFonts w:ascii="Times New Roman" w:hAnsi="Times New Roman" w:cs="Times New Roman"/>
          <w:sz w:val="23"/>
          <w:szCs w:val="23"/>
          <w:lang w:val="en-US"/>
        </w:rPr>
        <w:t xml:space="preserve"> non-public</w:t>
      </w:r>
      <w:r w:rsidRPr="002B5143">
        <w:rPr>
          <w:rFonts w:ascii="Times New Roman" w:hAnsi="Times New Roman" w:cs="Times New Roman"/>
          <w:sz w:val="23"/>
          <w:szCs w:val="23"/>
          <w:lang w:val="en-US"/>
        </w:rPr>
        <w:t xml:space="preserve"> joint stock company;</w:t>
      </w:r>
    </w:p>
    <w:p w14:paraId="01A23EF3" w14:textId="77777777" w:rsidR="00374D8C" w:rsidRPr="002B5143" w:rsidRDefault="007976FA" w:rsidP="002B5143">
      <w:pPr>
        <w:pStyle w:val="Prrafodelista"/>
        <w:numPr>
          <w:ilvl w:val="2"/>
          <w:numId w:val="2"/>
        </w:num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similar pre-emption rights of the limited liability company </w:t>
      </w:r>
      <w:r w:rsidR="00D43E7F" w:rsidRPr="002B5143">
        <w:rPr>
          <w:rFonts w:ascii="Times New Roman" w:hAnsi="Times New Roman" w:cs="Times New Roman"/>
          <w:sz w:val="23"/>
          <w:szCs w:val="23"/>
          <w:lang w:val="en-US"/>
        </w:rPr>
        <w:t xml:space="preserve">in case none of the </w:t>
      </w:r>
      <w:r w:rsidR="003B215C">
        <w:rPr>
          <w:rFonts w:ascii="Times New Roman" w:hAnsi="Times New Roman" w:cs="Times New Roman"/>
          <w:sz w:val="23"/>
          <w:szCs w:val="23"/>
          <w:lang w:val="en-US"/>
        </w:rPr>
        <w:t xml:space="preserve">shareholders </w:t>
      </w:r>
      <w:r w:rsidR="00D43E7F" w:rsidRPr="002B5143">
        <w:rPr>
          <w:rFonts w:ascii="Times New Roman" w:hAnsi="Times New Roman" w:cs="Times New Roman"/>
          <w:sz w:val="23"/>
          <w:szCs w:val="23"/>
          <w:lang w:val="en-US"/>
        </w:rPr>
        <w:t xml:space="preserve">of such limited liability company has exercised </w:t>
      </w:r>
      <w:r w:rsidR="003B215C">
        <w:rPr>
          <w:rFonts w:ascii="Times New Roman" w:hAnsi="Times New Roman" w:cs="Times New Roman"/>
          <w:sz w:val="23"/>
          <w:szCs w:val="23"/>
          <w:lang w:val="en-US"/>
        </w:rPr>
        <w:t>its</w:t>
      </w:r>
      <w:r w:rsidR="00D43E7F" w:rsidRPr="002B5143">
        <w:rPr>
          <w:rFonts w:ascii="Times New Roman" w:hAnsi="Times New Roman" w:cs="Times New Roman"/>
          <w:sz w:val="23"/>
          <w:szCs w:val="23"/>
          <w:lang w:val="en-US"/>
        </w:rPr>
        <w:t xml:space="preserve"> pre-emption right;</w:t>
      </w:r>
    </w:p>
    <w:p w14:paraId="4855A9AC" w14:textId="5A592DD6" w:rsidR="00D43E7F" w:rsidRPr="002B5143" w:rsidRDefault="00D43E7F" w:rsidP="002B5143">
      <w:pPr>
        <w:pStyle w:val="Prrafodelista"/>
        <w:numPr>
          <w:ilvl w:val="2"/>
          <w:numId w:val="2"/>
        </w:num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similar pre-emption rights of </w:t>
      </w:r>
      <w:r w:rsidR="00D61E5C">
        <w:rPr>
          <w:rFonts w:ascii="Times New Roman" w:hAnsi="Times New Roman" w:cs="Times New Roman"/>
          <w:sz w:val="23"/>
          <w:szCs w:val="23"/>
          <w:lang w:val="en-US"/>
        </w:rPr>
        <w:t>non-public</w:t>
      </w:r>
      <w:r w:rsidR="00D61E5C" w:rsidRPr="002B5143">
        <w:rPr>
          <w:rFonts w:ascii="Times New Roman" w:hAnsi="Times New Roman" w:cs="Times New Roman"/>
          <w:sz w:val="23"/>
          <w:szCs w:val="23"/>
          <w:lang w:val="en-US"/>
        </w:rPr>
        <w:t xml:space="preserve"> </w:t>
      </w:r>
      <w:r w:rsidRPr="002B5143">
        <w:rPr>
          <w:rFonts w:ascii="Times New Roman" w:hAnsi="Times New Roman" w:cs="Times New Roman"/>
          <w:sz w:val="23"/>
          <w:szCs w:val="23"/>
          <w:lang w:val="en-US"/>
        </w:rPr>
        <w:t>joint stock company in case none of the shareholders</w:t>
      </w:r>
      <w:r w:rsidR="00AC39FE" w:rsidRPr="002B5143">
        <w:rPr>
          <w:rFonts w:ascii="Times New Roman" w:hAnsi="Times New Roman" w:cs="Times New Roman"/>
          <w:sz w:val="23"/>
          <w:szCs w:val="23"/>
          <w:lang w:val="en-US"/>
        </w:rPr>
        <w:t xml:space="preserve"> of such joint</w:t>
      </w:r>
      <w:r w:rsidR="00B47BAA" w:rsidRPr="002B5143">
        <w:rPr>
          <w:rFonts w:ascii="Times New Roman" w:hAnsi="Times New Roman" w:cs="Times New Roman"/>
          <w:sz w:val="23"/>
          <w:szCs w:val="23"/>
          <w:lang w:val="en-US"/>
        </w:rPr>
        <w:t xml:space="preserve"> stock</w:t>
      </w:r>
      <w:r w:rsidRPr="002B5143">
        <w:rPr>
          <w:rFonts w:ascii="Times New Roman" w:hAnsi="Times New Roman" w:cs="Times New Roman"/>
          <w:sz w:val="23"/>
          <w:szCs w:val="23"/>
          <w:lang w:val="en-US"/>
        </w:rPr>
        <w:t xml:space="preserve"> company has exercised </w:t>
      </w:r>
      <w:r w:rsidR="003B215C">
        <w:rPr>
          <w:rFonts w:ascii="Times New Roman" w:hAnsi="Times New Roman" w:cs="Times New Roman"/>
          <w:sz w:val="23"/>
          <w:szCs w:val="23"/>
          <w:lang w:val="en-US"/>
        </w:rPr>
        <w:t xml:space="preserve">its </w:t>
      </w:r>
      <w:r w:rsidRPr="002B5143">
        <w:rPr>
          <w:rFonts w:ascii="Times New Roman" w:hAnsi="Times New Roman" w:cs="Times New Roman"/>
          <w:sz w:val="23"/>
          <w:szCs w:val="23"/>
          <w:lang w:val="en-US"/>
        </w:rPr>
        <w:t>pre-emption right;</w:t>
      </w:r>
    </w:p>
    <w:p w14:paraId="195B0A92" w14:textId="77777777" w:rsidR="00D43E7F" w:rsidRPr="002B5143" w:rsidRDefault="00D43E7F" w:rsidP="002B5143">
      <w:pPr>
        <w:pStyle w:val="Prrafodelista"/>
        <w:numPr>
          <w:ilvl w:val="0"/>
          <w:numId w:val="2"/>
        </w:numPr>
        <w:jc w:val="both"/>
        <w:rPr>
          <w:rFonts w:ascii="Times New Roman" w:hAnsi="Times New Roman" w:cs="Times New Roman"/>
          <w:sz w:val="23"/>
          <w:szCs w:val="23"/>
          <w:lang w:val="en-US"/>
        </w:rPr>
      </w:pPr>
      <w:r w:rsidRPr="002B5143">
        <w:rPr>
          <w:rFonts w:ascii="Times New Roman" w:hAnsi="Times New Roman" w:cs="Times New Roman"/>
          <w:b/>
          <w:sz w:val="23"/>
          <w:szCs w:val="23"/>
          <w:lang w:val="en-US"/>
        </w:rPr>
        <w:t>Consents</w:t>
      </w:r>
      <w:r w:rsidRPr="002B5143">
        <w:rPr>
          <w:rFonts w:ascii="Times New Roman" w:hAnsi="Times New Roman" w:cs="Times New Roman"/>
          <w:sz w:val="23"/>
          <w:szCs w:val="23"/>
          <w:lang w:val="en-US"/>
        </w:rPr>
        <w:t>. The charter of a Russian company may provide for:</w:t>
      </w:r>
    </w:p>
    <w:p w14:paraId="54B1553C" w14:textId="77777777" w:rsidR="00D43E7F" w:rsidRPr="002B5143" w:rsidRDefault="005626EE" w:rsidP="002B5143">
      <w:pPr>
        <w:pStyle w:val="Prrafodelista"/>
        <w:numPr>
          <w:ilvl w:val="1"/>
          <w:numId w:val="2"/>
        </w:num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a limited liability company:</w:t>
      </w:r>
      <w:r w:rsidR="00AC39FE" w:rsidRPr="002B5143">
        <w:rPr>
          <w:rFonts w:ascii="Times New Roman" w:hAnsi="Times New Roman" w:cs="Times New Roman"/>
          <w:sz w:val="23"/>
          <w:szCs w:val="23"/>
          <w:lang w:val="en-US"/>
        </w:rPr>
        <w:t xml:space="preserve"> </w:t>
      </w:r>
      <w:r w:rsidR="00D43E7F" w:rsidRPr="002B5143">
        <w:rPr>
          <w:rFonts w:ascii="Times New Roman" w:hAnsi="Times New Roman" w:cs="Times New Roman"/>
          <w:sz w:val="23"/>
          <w:szCs w:val="23"/>
          <w:lang w:val="en-US"/>
        </w:rPr>
        <w:t>obligation</w:t>
      </w:r>
      <w:r w:rsidR="00AC39FE" w:rsidRPr="002B5143">
        <w:rPr>
          <w:rFonts w:ascii="Times New Roman" w:hAnsi="Times New Roman" w:cs="Times New Roman"/>
          <w:sz w:val="23"/>
          <w:szCs w:val="23"/>
          <w:lang w:val="en-US"/>
        </w:rPr>
        <w:t>s</w:t>
      </w:r>
      <w:r w:rsidR="00D43E7F" w:rsidRPr="002B5143">
        <w:rPr>
          <w:rFonts w:ascii="Times New Roman" w:hAnsi="Times New Roman" w:cs="Times New Roman"/>
          <w:sz w:val="23"/>
          <w:szCs w:val="23"/>
          <w:lang w:val="en-US"/>
        </w:rPr>
        <w:t xml:space="preserve"> of the </w:t>
      </w:r>
      <w:r w:rsidR="003B215C">
        <w:rPr>
          <w:rFonts w:ascii="Times New Roman" w:hAnsi="Times New Roman" w:cs="Times New Roman"/>
          <w:sz w:val="23"/>
          <w:szCs w:val="23"/>
          <w:lang w:val="en-US"/>
        </w:rPr>
        <w:t xml:space="preserve">shareholders </w:t>
      </w:r>
      <w:r w:rsidR="00AC39FE" w:rsidRPr="002B5143">
        <w:rPr>
          <w:rFonts w:ascii="Times New Roman" w:hAnsi="Times New Roman" w:cs="Times New Roman"/>
          <w:sz w:val="23"/>
          <w:szCs w:val="23"/>
          <w:lang w:val="en-US"/>
        </w:rPr>
        <w:t>intending to alienate their</w:t>
      </w:r>
      <w:r w:rsidR="00D43E7F" w:rsidRPr="002B5143">
        <w:rPr>
          <w:rFonts w:ascii="Times New Roman" w:hAnsi="Times New Roman" w:cs="Times New Roman"/>
          <w:sz w:val="23"/>
          <w:szCs w:val="23"/>
          <w:lang w:val="en-US"/>
        </w:rPr>
        <w:t xml:space="preserve"> shares</w:t>
      </w:r>
      <w:r w:rsidRPr="002B5143">
        <w:rPr>
          <w:rFonts w:ascii="Times New Roman" w:hAnsi="Times New Roman" w:cs="Times New Roman"/>
          <w:sz w:val="23"/>
          <w:szCs w:val="23"/>
          <w:lang w:val="en-US"/>
        </w:rPr>
        <w:t xml:space="preserve"> to other participants or third parties</w:t>
      </w:r>
      <w:r w:rsidR="00D43E7F" w:rsidRPr="002B5143">
        <w:rPr>
          <w:rFonts w:ascii="Times New Roman" w:hAnsi="Times New Roman" w:cs="Times New Roman"/>
          <w:sz w:val="23"/>
          <w:szCs w:val="23"/>
          <w:lang w:val="en-US"/>
        </w:rPr>
        <w:t xml:space="preserve"> to obtain consent of other</w:t>
      </w:r>
      <w:r w:rsidRPr="002B5143">
        <w:rPr>
          <w:rFonts w:ascii="Times New Roman" w:hAnsi="Times New Roman" w:cs="Times New Roman"/>
          <w:sz w:val="23"/>
          <w:szCs w:val="23"/>
          <w:lang w:val="en-US"/>
        </w:rPr>
        <w:t xml:space="preserve"> (nor acquiring)</w:t>
      </w:r>
      <w:r w:rsidR="00D43E7F" w:rsidRPr="002B5143">
        <w:rPr>
          <w:rFonts w:ascii="Times New Roman" w:hAnsi="Times New Roman" w:cs="Times New Roman"/>
          <w:sz w:val="23"/>
          <w:szCs w:val="23"/>
          <w:lang w:val="en-US"/>
        </w:rPr>
        <w:t xml:space="preserve"> </w:t>
      </w:r>
      <w:r w:rsidR="003B215C">
        <w:rPr>
          <w:rFonts w:ascii="Times New Roman" w:hAnsi="Times New Roman" w:cs="Times New Roman"/>
          <w:sz w:val="23"/>
          <w:szCs w:val="23"/>
          <w:lang w:val="en-US"/>
        </w:rPr>
        <w:t xml:space="preserve">shareholders </w:t>
      </w:r>
      <w:r w:rsidRPr="002B5143">
        <w:rPr>
          <w:rFonts w:ascii="Times New Roman" w:hAnsi="Times New Roman" w:cs="Times New Roman"/>
          <w:sz w:val="23"/>
          <w:szCs w:val="23"/>
          <w:lang w:val="en-US"/>
        </w:rPr>
        <w:t>or the limited liability company itself</w:t>
      </w:r>
      <w:r w:rsidR="00D43E7F" w:rsidRPr="002B5143">
        <w:rPr>
          <w:rFonts w:ascii="Times New Roman" w:hAnsi="Times New Roman" w:cs="Times New Roman"/>
          <w:sz w:val="23"/>
          <w:szCs w:val="23"/>
          <w:lang w:val="en-US"/>
        </w:rPr>
        <w:t xml:space="preserve"> for alienation of the shares (alienation implies, inter alia, sale,</w:t>
      </w:r>
      <w:r w:rsidR="00AC39FE" w:rsidRPr="002B5143">
        <w:rPr>
          <w:rFonts w:ascii="Times New Roman" w:hAnsi="Times New Roman" w:cs="Times New Roman"/>
          <w:sz w:val="23"/>
          <w:szCs w:val="23"/>
          <w:lang w:val="en-US"/>
        </w:rPr>
        <w:t xml:space="preserve"> transfer on other basis, etc.);</w:t>
      </w:r>
    </w:p>
    <w:p w14:paraId="321FC29A" w14:textId="486C410F" w:rsidR="00AC39FE" w:rsidRPr="002B5143" w:rsidRDefault="00B47BAA" w:rsidP="002B5143">
      <w:pPr>
        <w:pStyle w:val="Prrafodelista"/>
        <w:numPr>
          <w:ilvl w:val="1"/>
          <w:numId w:val="2"/>
        </w:num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a</w:t>
      </w:r>
      <w:r w:rsidR="003E4C39">
        <w:rPr>
          <w:rFonts w:ascii="Times New Roman" w:hAnsi="Times New Roman" w:cs="Times New Roman"/>
          <w:sz w:val="23"/>
          <w:szCs w:val="23"/>
          <w:lang w:val="en-US"/>
        </w:rPr>
        <w:t xml:space="preserve"> non-public</w:t>
      </w:r>
      <w:r w:rsidRPr="002B5143">
        <w:rPr>
          <w:rFonts w:ascii="Times New Roman" w:hAnsi="Times New Roman" w:cs="Times New Roman"/>
          <w:sz w:val="23"/>
          <w:szCs w:val="23"/>
          <w:lang w:val="en-US"/>
        </w:rPr>
        <w:t xml:space="preserve"> joint stock company: obligations of the shareholders intending to alienate their shares</w:t>
      </w:r>
      <w:r w:rsidR="00C10171" w:rsidRPr="002B5143">
        <w:rPr>
          <w:rFonts w:ascii="Times New Roman" w:hAnsi="Times New Roman" w:cs="Times New Roman"/>
          <w:sz w:val="23"/>
          <w:szCs w:val="23"/>
          <w:lang w:val="en-US"/>
        </w:rPr>
        <w:t xml:space="preserve"> to </w:t>
      </w:r>
      <w:r w:rsidRPr="002B5143">
        <w:rPr>
          <w:rFonts w:ascii="Times New Roman" w:hAnsi="Times New Roman" w:cs="Times New Roman"/>
          <w:sz w:val="23"/>
          <w:szCs w:val="23"/>
          <w:lang w:val="en-US"/>
        </w:rPr>
        <w:t>third parties to obtain consent of other (nor acquiring)</w:t>
      </w:r>
      <w:r w:rsidR="00C10171" w:rsidRPr="002B5143">
        <w:rPr>
          <w:rFonts w:ascii="Times New Roman" w:hAnsi="Times New Roman" w:cs="Times New Roman"/>
          <w:sz w:val="23"/>
          <w:szCs w:val="23"/>
          <w:lang w:val="en-US"/>
        </w:rPr>
        <w:t xml:space="preserve"> shareholders</w:t>
      </w:r>
      <w:r w:rsidRPr="002B5143">
        <w:rPr>
          <w:rFonts w:ascii="Times New Roman" w:hAnsi="Times New Roman" w:cs="Times New Roman"/>
          <w:sz w:val="23"/>
          <w:szCs w:val="23"/>
          <w:lang w:val="en-US"/>
        </w:rPr>
        <w:t xml:space="preserve"> for alienation of the shares (alienation implies, inter alia, sale, transfer on other basis, etc.)</w:t>
      </w:r>
      <w:r w:rsidR="00C10171" w:rsidRPr="002B5143">
        <w:rPr>
          <w:rFonts w:ascii="Times New Roman" w:hAnsi="Times New Roman" w:cs="Times New Roman"/>
          <w:sz w:val="23"/>
          <w:szCs w:val="23"/>
          <w:lang w:val="en-US"/>
        </w:rPr>
        <w:t>, whereas such restriction shall</w:t>
      </w:r>
      <w:r w:rsidR="003E4C39">
        <w:rPr>
          <w:rFonts w:ascii="Times New Roman" w:hAnsi="Times New Roman" w:cs="Times New Roman"/>
          <w:sz w:val="23"/>
          <w:szCs w:val="23"/>
          <w:lang w:val="en-US"/>
        </w:rPr>
        <w:t xml:space="preserve"> have</w:t>
      </w:r>
      <w:r w:rsidR="00C10171" w:rsidRPr="002B5143">
        <w:rPr>
          <w:rFonts w:ascii="Times New Roman" w:hAnsi="Times New Roman" w:cs="Times New Roman"/>
          <w:sz w:val="23"/>
          <w:szCs w:val="23"/>
          <w:lang w:val="en-US"/>
        </w:rPr>
        <w:t xml:space="preserve"> </w:t>
      </w:r>
      <w:r w:rsidR="003B215C">
        <w:rPr>
          <w:rFonts w:ascii="Times New Roman" w:hAnsi="Times New Roman" w:cs="Times New Roman"/>
          <w:sz w:val="23"/>
          <w:szCs w:val="23"/>
          <w:lang w:val="en-US"/>
        </w:rPr>
        <w:t>time limited (i.e. maximum</w:t>
      </w:r>
      <w:r w:rsidR="00C10171" w:rsidRPr="002B5143">
        <w:rPr>
          <w:rFonts w:ascii="Times New Roman" w:hAnsi="Times New Roman" w:cs="Times New Roman"/>
          <w:sz w:val="23"/>
          <w:szCs w:val="23"/>
          <w:lang w:val="en-US"/>
        </w:rPr>
        <w:t xml:space="preserve"> 5 years</w:t>
      </w:r>
      <w:r w:rsidR="003B215C">
        <w:rPr>
          <w:rFonts w:ascii="Times New Roman" w:hAnsi="Times New Roman" w:cs="Times New Roman"/>
          <w:sz w:val="23"/>
          <w:szCs w:val="23"/>
          <w:lang w:val="en-US"/>
        </w:rPr>
        <w:t>)</w:t>
      </w:r>
      <w:r w:rsidR="00C10171" w:rsidRPr="002B5143">
        <w:rPr>
          <w:rFonts w:ascii="Times New Roman" w:hAnsi="Times New Roman" w:cs="Times New Roman"/>
          <w:sz w:val="23"/>
          <w:szCs w:val="23"/>
          <w:lang w:val="en-US"/>
        </w:rPr>
        <w:t>;</w:t>
      </w:r>
    </w:p>
    <w:p w14:paraId="077965B1" w14:textId="1D6D3DD7" w:rsidR="00C10171" w:rsidRPr="002B5143" w:rsidRDefault="00C10171" w:rsidP="002B5143">
      <w:pPr>
        <w:pStyle w:val="Prrafodelista"/>
        <w:numPr>
          <w:ilvl w:val="0"/>
          <w:numId w:val="2"/>
        </w:numPr>
        <w:jc w:val="both"/>
        <w:rPr>
          <w:rFonts w:ascii="Times New Roman" w:hAnsi="Times New Roman" w:cs="Times New Roman"/>
          <w:sz w:val="23"/>
          <w:szCs w:val="23"/>
          <w:lang w:val="en-US"/>
        </w:rPr>
      </w:pPr>
      <w:r w:rsidRPr="002B5143">
        <w:rPr>
          <w:rFonts w:ascii="Times New Roman" w:hAnsi="Times New Roman" w:cs="Times New Roman"/>
          <w:b/>
          <w:sz w:val="23"/>
          <w:szCs w:val="23"/>
          <w:lang w:val="en-US"/>
        </w:rPr>
        <w:t>Options</w:t>
      </w:r>
      <w:r w:rsidRPr="002B5143">
        <w:rPr>
          <w:rFonts w:ascii="Times New Roman" w:hAnsi="Times New Roman" w:cs="Times New Roman"/>
          <w:sz w:val="23"/>
          <w:szCs w:val="23"/>
          <w:lang w:val="en-US"/>
        </w:rPr>
        <w:t xml:space="preserve">. The shareholders’ agreement may include call and put options of the parties to the agreement granting them </w:t>
      </w:r>
      <w:r w:rsidR="00241F26" w:rsidRPr="002B5143">
        <w:rPr>
          <w:rFonts w:ascii="Times New Roman" w:hAnsi="Times New Roman" w:cs="Times New Roman"/>
          <w:sz w:val="23"/>
          <w:szCs w:val="23"/>
          <w:lang w:val="en-US"/>
        </w:rPr>
        <w:t xml:space="preserve">rights to purchase shares </w:t>
      </w:r>
      <w:r w:rsidR="00241F26" w:rsidRPr="002B5143">
        <w:rPr>
          <w:rFonts w:ascii="Times New Roman" w:hAnsi="Times New Roman" w:cs="Times New Roman"/>
          <w:sz w:val="23"/>
          <w:szCs w:val="23"/>
          <w:lang w:val="en-US"/>
        </w:rPr>
        <w:t>of other</w:t>
      </w:r>
      <w:r w:rsidRPr="002B5143">
        <w:rPr>
          <w:rFonts w:ascii="Times New Roman" w:hAnsi="Times New Roman" w:cs="Times New Roman"/>
          <w:sz w:val="23"/>
          <w:szCs w:val="23"/>
          <w:lang w:val="en-US"/>
        </w:rPr>
        <w:t xml:space="preserve"> shareholder(s)</w:t>
      </w:r>
      <w:r w:rsidR="00241F26" w:rsidRPr="002B5143">
        <w:rPr>
          <w:rFonts w:ascii="Times New Roman" w:hAnsi="Times New Roman" w:cs="Times New Roman"/>
          <w:sz w:val="23"/>
          <w:szCs w:val="23"/>
          <w:lang w:val="en-US"/>
        </w:rPr>
        <w:t xml:space="preserve"> or sell their s</w:t>
      </w:r>
      <w:r w:rsidR="001039C2" w:rsidRPr="002B5143">
        <w:rPr>
          <w:rFonts w:ascii="Times New Roman" w:hAnsi="Times New Roman" w:cs="Times New Roman"/>
          <w:sz w:val="23"/>
          <w:szCs w:val="23"/>
          <w:lang w:val="en-US"/>
        </w:rPr>
        <w:t>hares to other shareholder(s) at</w:t>
      </w:r>
      <w:r w:rsidR="00241F26" w:rsidRPr="002B5143">
        <w:rPr>
          <w:rFonts w:ascii="Times New Roman" w:hAnsi="Times New Roman" w:cs="Times New Roman"/>
          <w:sz w:val="23"/>
          <w:szCs w:val="23"/>
          <w:lang w:val="en-US"/>
        </w:rPr>
        <w:t xml:space="preserve"> any time within </w:t>
      </w:r>
      <w:r w:rsidR="003E4C39">
        <w:rPr>
          <w:rFonts w:ascii="Times New Roman" w:hAnsi="Times New Roman" w:cs="Times New Roman"/>
          <w:sz w:val="23"/>
          <w:szCs w:val="23"/>
          <w:lang w:val="en-US"/>
        </w:rPr>
        <w:t>certain option</w:t>
      </w:r>
      <w:r w:rsidR="00241F26" w:rsidRPr="002B5143">
        <w:rPr>
          <w:rFonts w:ascii="Times New Roman" w:hAnsi="Times New Roman" w:cs="Times New Roman"/>
          <w:sz w:val="23"/>
          <w:szCs w:val="23"/>
          <w:lang w:val="en-US"/>
        </w:rPr>
        <w:t xml:space="preserve"> period or upon the occurrence of certain events, whereas the shareholders’ agreement may provide for predetermined price or methods of its determination.</w:t>
      </w:r>
    </w:p>
    <w:p w14:paraId="573EDF50" w14:textId="77777777" w:rsidR="00241F26" w:rsidRPr="002B5143" w:rsidRDefault="00355B8D"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In addition to the above, the following mechanisms are frequently included in shareholders’ agreement</w:t>
      </w:r>
      <w:r w:rsidR="003B215C">
        <w:rPr>
          <w:rFonts w:ascii="Times New Roman" w:hAnsi="Times New Roman" w:cs="Times New Roman"/>
          <w:sz w:val="23"/>
          <w:szCs w:val="23"/>
          <w:lang w:val="en-US"/>
        </w:rPr>
        <w:t>s</w:t>
      </w:r>
      <w:r w:rsidRPr="002B5143">
        <w:rPr>
          <w:rFonts w:ascii="Times New Roman" w:hAnsi="Times New Roman" w:cs="Times New Roman"/>
          <w:sz w:val="23"/>
          <w:szCs w:val="23"/>
          <w:lang w:val="en-US"/>
        </w:rPr>
        <w:t>:</w:t>
      </w:r>
    </w:p>
    <w:p w14:paraId="2209D9C1" w14:textId="77777777" w:rsidR="00496669" w:rsidRPr="002B5143" w:rsidRDefault="00355B8D" w:rsidP="002B5143">
      <w:pPr>
        <w:pStyle w:val="Prrafodelista"/>
        <w:numPr>
          <w:ilvl w:val="0"/>
          <w:numId w:val="3"/>
        </w:numPr>
        <w:jc w:val="both"/>
        <w:rPr>
          <w:rFonts w:ascii="Times New Roman" w:hAnsi="Times New Roman" w:cs="Times New Roman"/>
          <w:sz w:val="23"/>
          <w:szCs w:val="23"/>
          <w:lang w:val="en-US"/>
        </w:rPr>
      </w:pPr>
      <w:r w:rsidRPr="002B5143">
        <w:rPr>
          <w:rFonts w:ascii="Times New Roman" w:hAnsi="Times New Roman" w:cs="Times New Roman"/>
          <w:b/>
          <w:sz w:val="23"/>
          <w:szCs w:val="23"/>
          <w:lang w:val="en-US"/>
        </w:rPr>
        <w:t>Tag along/drag along</w:t>
      </w:r>
      <w:r w:rsidRPr="002B5143">
        <w:rPr>
          <w:rFonts w:ascii="Times New Roman" w:hAnsi="Times New Roman" w:cs="Times New Roman"/>
          <w:sz w:val="23"/>
          <w:szCs w:val="23"/>
          <w:lang w:val="en-US"/>
        </w:rPr>
        <w:t xml:space="preserve">. </w:t>
      </w:r>
      <w:r w:rsidR="00BA2ADB" w:rsidRPr="002B5143">
        <w:rPr>
          <w:rFonts w:ascii="Times New Roman" w:hAnsi="Times New Roman" w:cs="Times New Roman"/>
          <w:sz w:val="23"/>
          <w:szCs w:val="23"/>
          <w:lang w:val="en-US"/>
        </w:rPr>
        <w:t xml:space="preserve">Although, such mechanisms are not expressly provided for </w:t>
      </w:r>
      <w:r w:rsidR="003B215C">
        <w:rPr>
          <w:rFonts w:ascii="Times New Roman" w:hAnsi="Times New Roman" w:cs="Times New Roman"/>
          <w:sz w:val="23"/>
          <w:szCs w:val="23"/>
          <w:lang w:val="en-US"/>
        </w:rPr>
        <w:t xml:space="preserve">under </w:t>
      </w:r>
      <w:r w:rsidR="00BA2ADB" w:rsidRPr="002B5143">
        <w:rPr>
          <w:rFonts w:ascii="Times New Roman" w:hAnsi="Times New Roman" w:cs="Times New Roman"/>
          <w:sz w:val="23"/>
          <w:szCs w:val="23"/>
          <w:lang w:val="en-US"/>
        </w:rPr>
        <w:t>Russian law, they are often included in shareholders’ agreements. However, due to lack of specific regulation with regard</w:t>
      </w:r>
      <w:r w:rsidR="003B215C">
        <w:rPr>
          <w:rFonts w:ascii="Times New Roman" w:hAnsi="Times New Roman" w:cs="Times New Roman"/>
          <w:sz w:val="23"/>
          <w:szCs w:val="23"/>
          <w:lang w:val="en-US"/>
        </w:rPr>
        <w:t>s</w:t>
      </w:r>
      <w:r w:rsidR="00BA2ADB" w:rsidRPr="002B5143">
        <w:rPr>
          <w:rFonts w:ascii="Times New Roman" w:hAnsi="Times New Roman" w:cs="Times New Roman"/>
          <w:sz w:val="23"/>
          <w:szCs w:val="23"/>
          <w:lang w:val="en-US"/>
        </w:rPr>
        <w:t xml:space="preserve"> </w:t>
      </w:r>
      <w:r w:rsidR="003B215C">
        <w:rPr>
          <w:rFonts w:ascii="Times New Roman" w:hAnsi="Times New Roman" w:cs="Times New Roman"/>
          <w:sz w:val="23"/>
          <w:szCs w:val="23"/>
          <w:lang w:val="en-US"/>
        </w:rPr>
        <w:t xml:space="preserve">to </w:t>
      </w:r>
      <w:r w:rsidR="00BA2ADB" w:rsidRPr="002B5143">
        <w:rPr>
          <w:rFonts w:ascii="Times New Roman" w:hAnsi="Times New Roman" w:cs="Times New Roman"/>
          <w:sz w:val="23"/>
          <w:szCs w:val="23"/>
          <w:lang w:val="en-US"/>
        </w:rPr>
        <w:t xml:space="preserve">tag along and drag along </w:t>
      </w:r>
      <w:r w:rsidR="003B215C">
        <w:rPr>
          <w:rFonts w:ascii="Times New Roman" w:hAnsi="Times New Roman" w:cs="Times New Roman"/>
          <w:sz w:val="23"/>
          <w:szCs w:val="23"/>
          <w:lang w:val="en-US"/>
        </w:rPr>
        <w:t xml:space="preserve">provisions </w:t>
      </w:r>
      <w:r w:rsidR="00BA2ADB" w:rsidRPr="002B5143">
        <w:rPr>
          <w:rFonts w:ascii="Times New Roman" w:hAnsi="Times New Roman" w:cs="Times New Roman"/>
          <w:sz w:val="23"/>
          <w:szCs w:val="23"/>
          <w:lang w:val="en-US"/>
        </w:rPr>
        <w:t>under Russian law</w:t>
      </w:r>
      <w:r w:rsidR="003B215C">
        <w:rPr>
          <w:rFonts w:ascii="Times New Roman" w:hAnsi="Times New Roman" w:cs="Times New Roman"/>
          <w:sz w:val="23"/>
          <w:szCs w:val="23"/>
          <w:lang w:val="en-US"/>
        </w:rPr>
        <w:t>,</w:t>
      </w:r>
      <w:r w:rsidR="00BA2ADB" w:rsidRPr="002B5143">
        <w:rPr>
          <w:rFonts w:ascii="Times New Roman" w:hAnsi="Times New Roman" w:cs="Times New Roman"/>
          <w:sz w:val="23"/>
          <w:szCs w:val="23"/>
          <w:lang w:val="en-US"/>
        </w:rPr>
        <w:t xml:space="preserve"> </w:t>
      </w:r>
      <w:r w:rsidR="003B215C">
        <w:rPr>
          <w:rFonts w:ascii="Times New Roman" w:hAnsi="Times New Roman" w:cs="Times New Roman"/>
          <w:sz w:val="23"/>
          <w:szCs w:val="23"/>
          <w:lang w:val="en-US"/>
        </w:rPr>
        <w:t xml:space="preserve">they </w:t>
      </w:r>
      <w:r w:rsidR="00BA2ADB" w:rsidRPr="002B5143">
        <w:rPr>
          <w:rFonts w:ascii="Times New Roman" w:hAnsi="Times New Roman" w:cs="Times New Roman"/>
          <w:sz w:val="23"/>
          <w:szCs w:val="23"/>
          <w:lang w:val="en-US"/>
        </w:rPr>
        <w:t>are usually structured</w:t>
      </w:r>
      <w:r w:rsidR="001039C2" w:rsidRPr="002B5143">
        <w:rPr>
          <w:rFonts w:ascii="Times New Roman" w:hAnsi="Times New Roman" w:cs="Times New Roman"/>
          <w:sz w:val="23"/>
          <w:szCs w:val="23"/>
          <w:lang w:val="en-US"/>
        </w:rPr>
        <w:t xml:space="preserve"> as</w:t>
      </w:r>
      <w:r w:rsidR="00BA2ADB" w:rsidRPr="002B5143">
        <w:rPr>
          <w:rFonts w:ascii="Times New Roman" w:hAnsi="Times New Roman" w:cs="Times New Roman"/>
          <w:sz w:val="23"/>
          <w:szCs w:val="23"/>
          <w:lang w:val="en-US"/>
        </w:rPr>
        <w:t xml:space="preserve"> an obligation of the selling party to procure purchase of shares</w:t>
      </w:r>
      <w:r w:rsidR="001039C2" w:rsidRPr="002B5143">
        <w:rPr>
          <w:rFonts w:ascii="Times New Roman" w:hAnsi="Times New Roman" w:cs="Times New Roman"/>
          <w:sz w:val="23"/>
          <w:szCs w:val="23"/>
          <w:lang w:val="en-US"/>
        </w:rPr>
        <w:t xml:space="preserve"> of</w:t>
      </w:r>
      <w:r w:rsidR="00BA2ADB" w:rsidRPr="002B5143">
        <w:rPr>
          <w:rFonts w:ascii="Times New Roman" w:hAnsi="Times New Roman" w:cs="Times New Roman"/>
          <w:sz w:val="23"/>
          <w:szCs w:val="23"/>
          <w:lang w:val="en-US"/>
        </w:rPr>
        <w:t xml:space="preserve"> other party (tag along) and an obligation of the party to sell </w:t>
      </w:r>
      <w:r w:rsidR="003B215C">
        <w:rPr>
          <w:rFonts w:ascii="Times New Roman" w:hAnsi="Times New Roman" w:cs="Times New Roman"/>
          <w:sz w:val="23"/>
          <w:szCs w:val="23"/>
          <w:lang w:val="en-US"/>
        </w:rPr>
        <w:t xml:space="preserve">its </w:t>
      </w:r>
      <w:r w:rsidR="00BA2ADB" w:rsidRPr="002B5143">
        <w:rPr>
          <w:rFonts w:ascii="Times New Roman" w:hAnsi="Times New Roman" w:cs="Times New Roman"/>
          <w:sz w:val="23"/>
          <w:szCs w:val="23"/>
          <w:lang w:val="en-US"/>
        </w:rPr>
        <w:t>shares to the purchaser</w:t>
      </w:r>
      <w:r w:rsidR="001039C2" w:rsidRPr="002B5143">
        <w:rPr>
          <w:rFonts w:ascii="Times New Roman" w:hAnsi="Times New Roman" w:cs="Times New Roman"/>
          <w:sz w:val="23"/>
          <w:szCs w:val="23"/>
          <w:lang w:val="en-US"/>
        </w:rPr>
        <w:t xml:space="preserve"> (drag along)</w:t>
      </w:r>
      <w:r w:rsidR="00BA2ADB" w:rsidRPr="002B5143">
        <w:rPr>
          <w:rFonts w:ascii="Times New Roman" w:hAnsi="Times New Roman" w:cs="Times New Roman"/>
          <w:sz w:val="23"/>
          <w:szCs w:val="23"/>
          <w:lang w:val="en-US"/>
        </w:rPr>
        <w:t>. Currently, it is unlikely possible to enforce tag along or drag along provisions structures under Russian law</w:t>
      </w:r>
      <w:r w:rsidR="002F0016" w:rsidRPr="002B5143">
        <w:rPr>
          <w:rFonts w:ascii="Times New Roman" w:hAnsi="Times New Roman" w:cs="Times New Roman"/>
          <w:sz w:val="23"/>
          <w:szCs w:val="23"/>
          <w:lang w:val="en-US"/>
        </w:rPr>
        <w:t xml:space="preserve"> (as</w:t>
      </w:r>
      <w:r w:rsidR="00D50528" w:rsidRPr="002B5143">
        <w:rPr>
          <w:rFonts w:ascii="Times New Roman" w:hAnsi="Times New Roman" w:cs="Times New Roman"/>
          <w:sz w:val="23"/>
          <w:szCs w:val="23"/>
          <w:lang w:val="en-US"/>
        </w:rPr>
        <w:t xml:space="preserve"> the</w:t>
      </w:r>
      <w:r w:rsidR="002F0016" w:rsidRPr="002B5143">
        <w:rPr>
          <w:rFonts w:ascii="Times New Roman" w:hAnsi="Times New Roman" w:cs="Times New Roman"/>
          <w:sz w:val="23"/>
          <w:szCs w:val="23"/>
          <w:lang w:val="en-US"/>
        </w:rPr>
        <w:t xml:space="preserve"> third party purchaser is not a party to the shareholders’ agreement)</w:t>
      </w:r>
      <w:r w:rsidR="00BA2ADB" w:rsidRPr="002B5143">
        <w:rPr>
          <w:rFonts w:ascii="Times New Roman" w:hAnsi="Times New Roman" w:cs="Times New Roman"/>
          <w:sz w:val="23"/>
          <w:szCs w:val="23"/>
          <w:lang w:val="en-US"/>
        </w:rPr>
        <w:t>. As an alternative</w:t>
      </w:r>
      <w:r w:rsidR="00C628BB" w:rsidRPr="002B5143">
        <w:rPr>
          <w:rFonts w:ascii="Times New Roman" w:hAnsi="Times New Roman" w:cs="Times New Roman"/>
          <w:sz w:val="23"/>
          <w:szCs w:val="23"/>
          <w:lang w:val="en-US"/>
        </w:rPr>
        <w:t xml:space="preserve"> which is more likely enforceable</w:t>
      </w:r>
      <w:r w:rsidR="00BA2ADB" w:rsidRPr="002B5143">
        <w:rPr>
          <w:rFonts w:ascii="Times New Roman" w:hAnsi="Times New Roman" w:cs="Times New Roman"/>
          <w:sz w:val="23"/>
          <w:szCs w:val="23"/>
          <w:lang w:val="en-US"/>
        </w:rPr>
        <w:t>, an obligation of the selling party to purchase</w:t>
      </w:r>
      <w:r w:rsidR="00C628BB" w:rsidRPr="002B5143">
        <w:rPr>
          <w:rFonts w:ascii="Times New Roman" w:hAnsi="Times New Roman" w:cs="Times New Roman"/>
          <w:sz w:val="23"/>
          <w:szCs w:val="23"/>
          <w:lang w:val="en-US"/>
        </w:rPr>
        <w:t xml:space="preserve"> shares of other party (for tag along) and an obligation of the party to sell his shares to the selling party (for drag along) may be </w:t>
      </w:r>
      <w:r w:rsidR="003B215C">
        <w:rPr>
          <w:rFonts w:ascii="Times New Roman" w:hAnsi="Times New Roman" w:cs="Times New Roman"/>
          <w:sz w:val="23"/>
          <w:szCs w:val="23"/>
          <w:lang w:val="en-US"/>
        </w:rPr>
        <w:t>included</w:t>
      </w:r>
      <w:r w:rsidR="002F0016" w:rsidRPr="002B5143">
        <w:rPr>
          <w:rFonts w:ascii="Times New Roman" w:hAnsi="Times New Roman" w:cs="Times New Roman"/>
          <w:sz w:val="23"/>
          <w:szCs w:val="23"/>
          <w:lang w:val="en-US"/>
        </w:rPr>
        <w:t xml:space="preserve"> and </w:t>
      </w:r>
      <w:r w:rsidR="003B215C">
        <w:rPr>
          <w:rFonts w:ascii="Times New Roman" w:hAnsi="Times New Roman" w:cs="Times New Roman"/>
          <w:sz w:val="23"/>
          <w:szCs w:val="23"/>
          <w:lang w:val="en-US"/>
        </w:rPr>
        <w:t xml:space="preserve">be more </w:t>
      </w:r>
      <w:r w:rsidR="002F0016" w:rsidRPr="002B5143">
        <w:rPr>
          <w:rFonts w:ascii="Times New Roman" w:hAnsi="Times New Roman" w:cs="Times New Roman"/>
          <w:sz w:val="23"/>
          <w:szCs w:val="23"/>
          <w:lang w:val="en-US"/>
        </w:rPr>
        <w:t>enforceable</w:t>
      </w:r>
      <w:r w:rsidR="00C628BB" w:rsidRPr="002B5143">
        <w:rPr>
          <w:rFonts w:ascii="Times New Roman" w:hAnsi="Times New Roman" w:cs="Times New Roman"/>
          <w:sz w:val="23"/>
          <w:szCs w:val="23"/>
          <w:lang w:val="en-US"/>
        </w:rPr>
        <w:t>.</w:t>
      </w:r>
    </w:p>
    <w:p w14:paraId="6EF384D9" w14:textId="77777777" w:rsidR="00C628BB" w:rsidRDefault="00C628BB" w:rsidP="002B5143">
      <w:pPr>
        <w:pStyle w:val="Prrafodelista"/>
        <w:numPr>
          <w:ilvl w:val="0"/>
          <w:numId w:val="3"/>
        </w:numPr>
        <w:jc w:val="both"/>
        <w:rPr>
          <w:rFonts w:ascii="Times New Roman" w:hAnsi="Times New Roman" w:cs="Times New Roman"/>
          <w:sz w:val="23"/>
          <w:szCs w:val="23"/>
          <w:lang w:val="en-US"/>
        </w:rPr>
      </w:pPr>
      <w:r w:rsidRPr="002B5143">
        <w:rPr>
          <w:rFonts w:ascii="Times New Roman" w:hAnsi="Times New Roman" w:cs="Times New Roman"/>
          <w:b/>
          <w:sz w:val="23"/>
          <w:szCs w:val="23"/>
          <w:lang w:val="en-US"/>
        </w:rPr>
        <w:t>Permitted transfers</w:t>
      </w:r>
      <w:r w:rsidRPr="002B5143">
        <w:rPr>
          <w:rFonts w:ascii="Times New Roman" w:hAnsi="Times New Roman" w:cs="Times New Roman"/>
          <w:sz w:val="23"/>
          <w:szCs w:val="23"/>
          <w:lang w:val="en-US"/>
        </w:rPr>
        <w:t xml:space="preserve">. The parties may sometimes agree that transfer of shares to affiliates shall not require </w:t>
      </w:r>
      <w:r w:rsidR="003B215C">
        <w:rPr>
          <w:rFonts w:ascii="Times New Roman" w:hAnsi="Times New Roman" w:cs="Times New Roman"/>
          <w:sz w:val="23"/>
          <w:szCs w:val="23"/>
          <w:lang w:val="en-US"/>
        </w:rPr>
        <w:t xml:space="preserve">the </w:t>
      </w:r>
      <w:r w:rsidRPr="002B5143">
        <w:rPr>
          <w:rFonts w:ascii="Times New Roman" w:hAnsi="Times New Roman" w:cs="Times New Roman"/>
          <w:sz w:val="23"/>
          <w:szCs w:val="23"/>
          <w:lang w:val="en-US"/>
        </w:rPr>
        <w:t xml:space="preserve">consent of </w:t>
      </w:r>
      <w:r w:rsidR="003B215C">
        <w:rPr>
          <w:rFonts w:ascii="Times New Roman" w:hAnsi="Times New Roman" w:cs="Times New Roman"/>
          <w:sz w:val="23"/>
          <w:szCs w:val="23"/>
          <w:lang w:val="en-US"/>
        </w:rPr>
        <w:t xml:space="preserve">the </w:t>
      </w:r>
      <w:r w:rsidRPr="002B5143">
        <w:rPr>
          <w:rFonts w:ascii="Times New Roman" w:hAnsi="Times New Roman" w:cs="Times New Roman"/>
          <w:sz w:val="23"/>
          <w:szCs w:val="23"/>
          <w:lang w:val="en-US"/>
        </w:rPr>
        <w:t xml:space="preserve">other parties. </w:t>
      </w:r>
      <w:r w:rsidR="003B215C">
        <w:rPr>
          <w:rFonts w:ascii="Times New Roman" w:hAnsi="Times New Roman" w:cs="Times New Roman"/>
          <w:sz w:val="23"/>
          <w:szCs w:val="23"/>
          <w:lang w:val="en-US"/>
        </w:rPr>
        <w:t xml:space="preserve">Regarding </w:t>
      </w:r>
      <w:r w:rsidRPr="002B5143">
        <w:rPr>
          <w:rFonts w:ascii="Times New Roman" w:hAnsi="Times New Roman" w:cs="Times New Roman"/>
          <w:sz w:val="23"/>
          <w:szCs w:val="23"/>
          <w:lang w:val="en-US"/>
        </w:rPr>
        <w:t xml:space="preserve">pre-emption rights and consents provided for </w:t>
      </w:r>
      <w:r w:rsidR="003B215C">
        <w:rPr>
          <w:rFonts w:ascii="Times New Roman" w:hAnsi="Times New Roman" w:cs="Times New Roman"/>
          <w:sz w:val="23"/>
          <w:szCs w:val="23"/>
          <w:lang w:val="en-US"/>
        </w:rPr>
        <w:t xml:space="preserve">under </w:t>
      </w:r>
      <w:r w:rsidRPr="002B5143">
        <w:rPr>
          <w:rFonts w:ascii="Times New Roman" w:hAnsi="Times New Roman" w:cs="Times New Roman"/>
          <w:sz w:val="23"/>
          <w:szCs w:val="23"/>
          <w:lang w:val="en-US"/>
        </w:rPr>
        <w:t>Russian law, the charter and shareholders’</w:t>
      </w:r>
      <w:r w:rsidR="006F75A7" w:rsidRPr="002B5143">
        <w:rPr>
          <w:rFonts w:ascii="Times New Roman" w:hAnsi="Times New Roman" w:cs="Times New Roman"/>
          <w:sz w:val="23"/>
          <w:szCs w:val="23"/>
          <w:lang w:val="en-US"/>
        </w:rPr>
        <w:t xml:space="preserve"> agreement, </w:t>
      </w:r>
      <w:r w:rsidR="003B215C">
        <w:rPr>
          <w:rFonts w:ascii="Times New Roman" w:hAnsi="Times New Roman" w:cs="Times New Roman"/>
          <w:sz w:val="23"/>
          <w:szCs w:val="23"/>
          <w:lang w:val="en-US"/>
        </w:rPr>
        <w:t xml:space="preserve">it is the </w:t>
      </w:r>
      <w:r w:rsidR="006F75A7" w:rsidRPr="003B215C">
        <w:rPr>
          <w:rFonts w:ascii="Times New Roman" w:hAnsi="Times New Roman" w:cs="Times New Roman"/>
          <w:sz w:val="23"/>
          <w:szCs w:val="23"/>
          <w:lang w:val="en-US"/>
        </w:rPr>
        <w:t>shareholders’ agreement</w:t>
      </w:r>
      <w:r w:rsidR="006F75A7" w:rsidRPr="002B5143">
        <w:rPr>
          <w:rFonts w:ascii="Times New Roman" w:hAnsi="Times New Roman" w:cs="Times New Roman"/>
          <w:sz w:val="23"/>
          <w:szCs w:val="23"/>
          <w:lang w:val="en-US"/>
        </w:rPr>
        <w:t xml:space="preserve"> </w:t>
      </w:r>
      <w:r w:rsidR="003B215C">
        <w:rPr>
          <w:rFonts w:ascii="Times New Roman" w:hAnsi="Times New Roman" w:cs="Times New Roman"/>
          <w:sz w:val="23"/>
          <w:szCs w:val="23"/>
          <w:lang w:val="en-US"/>
        </w:rPr>
        <w:t xml:space="preserve">the one which </w:t>
      </w:r>
      <w:r w:rsidR="006F75A7" w:rsidRPr="002B5143">
        <w:rPr>
          <w:rFonts w:ascii="Times New Roman" w:hAnsi="Times New Roman" w:cs="Times New Roman"/>
          <w:sz w:val="23"/>
          <w:szCs w:val="23"/>
          <w:lang w:val="en-US"/>
        </w:rPr>
        <w:t xml:space="preserve">usually contains obligations of </w:t>
      </w:r>
      <w:r w:rsidR="003B215C">
        <w:rPr>
          <w:rFonts w:ascii="Times New Roman" w:hAnsi="Times New Roman" w:cs="Times New Roman"/>
          <w:sz w:val="23"/>
          <w:szCs w:val="23"/>
          <w:lang w:val="en-US"/>
        </w:rPr>
        <w:t xml:space="preserve">the </w:t>
      </w:r>
      <w:r w:rsidR="006F75A7" w:rsidRPr="002B5143">
        <w:rPr>
          <w:rFonts w:ascii="Times New Roman" w:hAnsi="Times New Roman" w:cs="Times New Roman"/>
          <w:sz w:val="23"/>
          <w:szCs w:val="23"/>
          <w:lang w:val="en-US"/>
        </w:rPr>
        <w:t>other parties to provide all necessary waiver</w:t>
      </w:r>
      <w:r w:rsidR="001039C2" w:rsidRPr="002B5143">
        <w:rPr>
          <w:rFonts w:ascii="Times New Roman" w:hAnsi="Times New Roman" w:cs="Times New Roman"/>
          <w:sz w:val="23"/>
          <w:szCs w:val="23"/>
          <w:lang w:val="en-US"/>
        </w:rPr>
        <w:t>s</w:t>
      </w:r>
      <w:r w:rsidR="006F75A7" w:rsidRPr="002B5143">
        <w:rPr>
          <w:rFonts w:ascii="Times New Roman" w:hAnsi="Times New Roman" w:cs="Times New Roman"/>
          <w:sz w:val="23"/>
          <w:szCs w:val="23"/>
          <w:lang w:val="en-US"/>
        </w:rPr>
        <w:t xml:space="preserve"> of pre-emption right</w:t>
      </w:r>
      <w:r w:rsidR="003B215C">
        <w:rPr>
          <w:rFonts w:ascii="Times New Roman" w:hAnsi="Times New Roman" w:cs="Times New Roman"/>
          <w:sz w:val="23"/>
          <w:szCs w:val="23"/>
          <w:lang w:val="en-US"/>
        </w:rPr>
        <w:t>s</w:t>
      </w:r>
      <w:r w:rsidR="006F75A7" w:rsidRPr="002B5143">
        <w:rPr>
          <w:rFonts w:ascii="Times New Roman" w:hAnsi="Times New Roman" w:cs="Times New Roman"/>
          <w:sz w:val="23"/>
          <w:szCs w:val="23"/>
          <w:lang w:val="en-US"/>
        </w:rPr>
        <w:t xml:space="preserve"> and consent</w:t>
      </w:r>
      <w:r w:rsidR="001039C2" w:rsidRPr="002B5143">
        <w:rPr>
          <w:rFonts w:ascii="Times New Roman" w:hAnsi="Times New Roman" w:cs="Times New Roman"/>
          <w:sz w:val="23"/>
          <w:szCs w:val="23"/>
          <w:lang w:val="en-US"/>
        </w:rPr>
        <w:t>s</w:t>
      </w:r>
      <w:r w:rsidR="006F75A7" w:rsidRPr="002B5143">
        <w:rPr>
          <w:rFonts w:ascii="Times New Roman" w:hAnsi="Times New Roman" w:cs="Times New Roman"/>
          <w:sz w:val="23"/>
          <w:szCs w:val="23"/>
          <w:lang w:val="en-US"/>
        </w:rPr>
        <w:t xml:space="preserve"> for the purpose</w:t>
      </w:r>
      <w:r w:rsidR="003B215C">
        <w:rPr>
          <w:rFonts w:ascii="Times New Roman" w:hAnsi="Times New Roman" w:cs="Times New Roman"/>
          <w:sz w:val="23"/>
          <w:szCs w:val="23"/>
          <w:lang w:val="en-US"/>
        </w:rPr>
        <w:t>s</w:t>
      </w:r>
      <w:r w:rsidR="006F75A7" w:rsidRPr="002B5143">
        <w:rPr>
          <w:rFonts w:ascii="Times New Roman" w:hAnsi="Times New Roman" w:cs="Times New Roman"/>
          <w:sz w:val="23"/>
          <w:szCs w:val="23"/>
          <w:lang w:val="en-US"/>
        </w:rPr>
        <w:t xml:space="preserve"> of transfer</w:t>
      </w:r>
      <w:r w:rsidR="003B215C">
        <w:rPr>
          <w:rFonts w:ascii="Times New Roman" w:hAnsi="Times New Roman" w:cs="Times New Roman"/>
          <w:sz w:val="23"/>
          <w:szCs w:val="23"/>
          <w:lang w:val="en-US"/>
        </w:rPr>
        <w:t>ring</w:t>
      </w:r>
      <w:r w:rsidR="006F75A7" w:rsidRPr="002B5143">
        <w:rPr>
          <w:rFonts w:ascii="Times New Roman" w:hAnsi="Times New Roman" w:cs="Times New Roman"/>
          <w:sz w:val="23"/>
          <w:szCs w:val="23"/>
          <w:lang w:val="en-US"/>
        </w:rPr>
        <w:t xml:space="preserve"> shares to permitted transferees.</w:t>
      </w:r>
    </w:p>
    <w:p w14:paraId="0F3C5A78" w14:textId="77777777" w:rsidR="00D50939" w:rsidRPr="002B5143" w:rsidRDefault="00D50939" w:rsidP="00D50939">
      <w:pPr>
        <w:pStyle w:val="Prrafodelista"/>
        <w:jc w:val="both"/>
        <w:rPr>
          <w:rFonts w:ascii="Times New Roman" w:hAnsi="Times New Roman" w:cs="Times New Roman"/>
          <w:sz w:val="23"/>
          <w:szCs w:val="23"/>
          <w:lang w:val="en-US"/>
        </w:rPr>
      </w:pPr>
    </w:p>
    <w:p w14:paraId="196754C9"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In </w:t>
      </w:r>
      <w:r w:rsidR="00A656AA"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 xml:space="preserve"> do by-laws tend to be tailor-drafted, or do they tend to use standard formats?</w:t>
      </w:r>
    </w:p>
    <w:p w14:paraId="2C2C566C" w14:textId="77777777" w:rsidR="00FB4204" w:rsidRPr="002B5143" w:rsidRDefault="00FB4204"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In many cases</w:t>
      </w:r>
      <w:r w:rsidR="005824B5">
        <w:rPr>
          <w:rFonts w:ascii="Times New Roman" w:hAnsi="Times New Roman" w:cs="Times New Roman"/>
          <w:sz w:val="23"/>
          <w:szCs w:val="23"/>
          <w:lang w:val="en-US"/>
        </w:rPr>
        <w:t>,</w:t>
      </w:r>
      <w:r w:rsidRPr="002B5143">
        <w:rPr>
          <w:rFonts w:ascii="Times New Roman" w:hAnsi="Times New Roman" w:cs="Times New Roman"/>
          <w:sz w:val="23"/>
          <w:szCs w:val="23"/>
          <w:lang w:val="en-US"/>
        </w:rPr>
        <w:t xml:space="preserve"> Russian companies use by-laws with </w:t>
      </w:r>
      <w:r w:rsidR="005824B5">
        <w:rPr>
          <w:rFonts w:ascii="Times New Roman" w:hAnsi="Times New Roman" w:cs="Times New Roman"/>
          <w:sz w:val="23"/>
          <w:szCs w:val="23"/>
          <w:lang w:val="en-US"/>
        </w:rPr>
        <w:t xml:space="preserve">including </w:t>
      </w:r>
      <w:r w:rsidRPr="002B5143">
        <w:rPr>
          <w:rFonts w:ascii="Times New Roman" w:hAnsi="Times New Roman" w:cs="Times New Roman"/>
          <w:sz w:val="23"/>
          <w:szCs w:val="23"/>
          <w:lang w:val="en-US"/>
        </w:rPr>
        <w:t xml:space="preserve">provisions of the law without any significant changes. Moreover, according </w:t>
      </w:r>
      <w:r w:rsidR="00FE4799" w:rsidRPr="002B5143">
        <w:rPr>
          <w:rFonts w:ascii="Times New Roman" w:hAnsi="Times New Roman" w:cs="Times New Roman"/>
          <w:sz w:val="23"/>
          <w:szCs w:val="23"/>
          <w:lang w:val="en-US"/>
        </w:rPr>
        <w:t xml:space="preserve">to </w:t>
      </w:r>
      <w:r w:rsidRPr="002B5143">
        <w:rPr>
          <w:rFonts w:ascii="Times New Roman" w:hAnsi="Times New Roman" w:cs="Times New Roman"/>
          <w:sz w:val="23"/>
          <w:szCs w:val="23"/>
          <w:lang w:val="en-US"/>
        </w:rPr>
        <w:t>recent amendments to the law</w:t>
      </w:r>
      <w:r w:rsidR="005824B5">
        <w:rPr>
          <w:rFonts w:ascii="Times New Roman" w:hAnsi="Times New Roman" w:cs="Times New Roman"/>
          <w:sz w:val="23"/>
          <w:szCs w:val="23"/>
          <w:lang w:val="en-US"/>
        </w:rPr>
        <w:t>,</w:t>
      </w:r>
      <w:r w:rsidR="00FE4799" w:rsidRPr="002B5143">
        <w:rPr>
          <w:rFonts w:ascii="Times New Roman" w:hAnsi="Times New Roman" w:cs="Times New Roman"/>
          <w:sz w:val="23"/>
          <w:szCs w:val="23"/>
          <w:lang w:val="en-US"/>
        </w:rPr>
        <w:t xml:space="preserve"> Russian companies may use</w:t>
      </w:r>
      <w:r w:rsidRPr="002B5143">
        <w:rPr>
          <w:rFonts w:ascii="Times New Roman" w:hAnsi="Times New Roman" w:cs="Times New Roman"/>
          <w:sz w:val="23"/>
          <w:szCs w:val="23"/>
          <w:lang w:val="en-US"/>
        </w:rPr>
        <w:t xml:space="preserve"> standardized</w:t>
      </w:r>
      <w:r w:rsidR="00FE4799" w:rsidRPr="002B5143">
        <w:rPr>
          <w:rFonts w:ascii="Times New Roman" w:hAnsi="Times New Roman" w:cs="Times New Roman"/>
          <w:sz w:val="23"/>
          <w:szCs w:val="23"/>
          <w:lang w:val="en-US"/>
        </w:rPr>
        <w:t xml:space="preserve"> by-laws in electronic format in the form approved by the authorized governmental body. However, currently </w:t>
      </w:r>
      <w:r w:rsidR="00957B56" w:rsidRPr="002B5143">
        <w:rPr>
          <w:rFonts w:ascii="Times New Roman" w:hAnsi="Times New Roman" w:cs="Times New Roman"/>
          <w:sz w:val="23"/>
          <w:szCs w:val="23"/>
          <w:lang w:val="en-US"/>
        </w:rPr>
        <w:t>templates of such standardized by-laws have not been approved by the authorized governmental body, so it is not possible to use said option.</w:t>
      </w:r>
    </w:p>
    <w:p w14:paraId="3BFC37F0" w14:textId="77777777" w:rsidR="00A656AA" w:rsidRPr="002B5143" w:rsidRDefault="00957B56"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In certain cases, for example</w:t>
      </w:r>
      <w:r w:rsidR="00FB4204" w:rsidRPr="002B5143">
        <w:rPr>
          <w:rFonts w:ascii="Times New Roman" w:hAnsi="Times New Roman" w:cs="Times New Roman"/>
          <w:sz w:val="23"/>
          <w:szCs w:val="23"/>
          <w:lang w:val="en-US"/>
        </w:rPr>
        <w:t xml:space="preserve">, when there is a need for more flexible regulation of the relations between shareholders, or a need </w:t>
      </w:r>
      <w:r w:rsidR="005824B5">
        <w:rPr>
          <w:rFonts w:ascii="Times New Roman" w:hAnsi="Times New Roman" w:cs="Times New Roman"/>
          <w:sz w:val="23"/>
          <w:szCs w:val="23"/>
          <w:lang w:val="en-US"/>
        </w:rPr>
        <w:t>to include</w:t>
      </w:r>
      <w:r w:rsidR="00FB4204" w:rsidRPr="002B5143">
        <w:rPr>
          <w:rFonts w:ascii="Times New Roman" w:hAnsi="Times New Roman" w:cs="Times New Roman"/>
          <w:sz w:val="23"/>
          <w:szCs w:val="23"/>
          <w:lang w:val="en-US"/>
        </w:rPr>
        <w:t xml:space="preserve"> provisions favo</w:t>
      </w:r>
      <w:r w:rsidRPr="002B5143">
        <w:rPr>
          <w:rFonts w:ascii="Times New Roman" w:hAnsi="Times New Roman" w:cs="Times New Roman"/>
          <w:sz w:val="23"/>
          <w:szCs w:val="23"/>
          <w:lang w:val="en-US"/>
        </w:rPr>
        <w:t>rable for a particular party, for example</w:t>
      </w:r>
      <w:r w:rsidR="00FB4204" w:rsidRPr="002B5143">
        <w:rPr>
          <w:rFonts w:ascii="Times New Roman" w:hAnsi="Times New Roman" w:cs="Times New Roman"/>
          <w:sz w:val="23"/>
          <w:szCs w:val="23"/>
          <w:lang w:val="en-US"/>
        </w:rPr>
        <w:t xml:space="preserve">, majority or minority control </w:t>
      </w:r>
      <w:r w:rsidR="005824B5">
        <w:rPr>
          <w:rFonts w:ascii="Times New Roman" w:hAnsi="Times New Roman" w:cs="Times New Roman"/>
          <w:sz w:val="23"/>
          <w:szCs w:val="23"/>
          <w:lang w:val="en-US"/>
        </w:rPr>
        <w:t xml:space="preserve">regarding the </w:t>
      </w:r>
      <w:r w:rsidR="00FB4204" w:rsidRPr="002B5143">
        <w:rPr>
          <w:rFonts w:ascii="Times New Roman" w:hAnsi="Times New Roman" w:cs="Times New Roman"/>
          <w:sz w:val="23"/>
          <w:szCs w:val="23"/>
          <w:lang w:val="en-US"/>
        </w:rPr>
        <w:t>decision-making process</w:t>
      </w:r>
      <w:r w:rsidR="005824B5">
        <w:rPr>
          <w:rFonts w:ascii="Times New Roman" w:hAnsi="Times New Roman" w:cs="Times New Roman"/>
          <w:sz w:val="23"/>
          <w:szCs w:val="23"/>
          <w:lang w:val="en-US"/>
        </w:rPr>
        <w:t>ed</w:t>
      </w:r>
      <w:r w:rsidR="00FB4204" w:rsidRPr="002B5143">
        <w:rPr>
          <w:rFonts w:ascii="Times New Roman" w:hAnsi="Times New Roman" w:cs="Times New Roman"/>
          <w:sz w:val="23"/>
          <w:szCs w:val="23"/>
          <w:lang w:val="en-US"/>
        </w:rPr>
        <w:t xml:space="preserve"> </w:t>
      </w:r>
      <w:r w:rsidR="005824B5">
        <w:rPr>
          <w:rFonts w:ascii="Times New Roman" w:hAnsi="Times New Roman" w:cs="Times New Roman"/>
          <w:sz w:val="23"/>
          <w:szCs w:val="23"/>
          <w:lang w:val="en-US"/>
        </w:rPr>
        <w:t xml:space="preserve">of </w:t>
      </w:r>
      <w:r w:rsidR="00FB4204" w:rsidRPr="002B5143">
        <w:rPr>
          <w:rFonts w:ascii="Times New Roman" w:hAnsi="Times New Roman" w:cs="Times New Roman"/>
          <w:sz w:val="23"/>
          <w:szCs w:val="23"/>
          <w:lang w:val="en-US"/>
        </w:rPr>
        <w:t xml:space="preserve">the </w:t>
      </w:r>
      <w:proofErr w:type="gramStart"/>
      <w:r w:rsidR="00FB4204" w:rsidRPr="002B5143">
        <w:rPr>
          <w:rFonts w:ascii="Times New Roman" w:hAnsi="Times New Roman" w:cs="Times New Roman"/>
          <w:sz w:val="23"/>
          <w:szCs w:val="23"/>
          <w:lang w:val="en-US"/>
        </w:rPr>
        <w:t>company,</w:t>
      </w:r>
      <w:proofErr w:type="gramEnd"/>
      <w:r w:rsidR="00FB4204" w:rsidRPr="002B5143">
        <w:rPr>
          <w:rFonts w:ascii="Times New Roman" w:hAnsi="Times New Roman" w:cs="Times New Roman"/>
          <w:sz w:val="23"/>
          <w:szCs w:val="23"/>
          <w:lang w:val="en-US"/>
        </w:rPr>
        <w:t xml:space="preserve"> limitation of the General Director’s competence etc</w:t>
      </w:r>
      <w:r w:rsidRPr="002B5143">
        <w:rPr>
          <w:rFonts w:ascii="Times New Roman" w:hAnsi="Times New Roman" w:cs="Times New Roman"/>
          <w:sz w:val="23"/>
          <w:szCs w:val="23"/>
          <w:lang w:val="en-US"/>
        </w:rPr>
        <w:t>.</w:t>
      </w:r>
      <w:r w:rsidR="00FB4204" w:rsidRPr="002B5143">
        <w:rPr>
          <w:rFonts w:ascii="Times New Roman" w:hAnsi="Times New Roman" w:cs="Times New Roman"/>
          <w:sz w:val="23"/>
          <w:szCs w:val="23"/>
          <w:lang w:val="en-US"/>
        </w:rPr>
        <w:t>, more specific by-laws can be drafted and adopted. For instance, such by-laws are normally prepared in order to ensure the company’s governance in accordance with the shareholders’ agreement.</w:t>
      </w:r>
    </w:p>
    <w:p w14:paraId="55FACFB2" w14:textId="77777777" w:rsidR="00843497" w:rsidRPr="002B5143" w:rsidRDefault="00843497"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In case a shareholder would like to have protection under</w:t>
      </w:r>
      <w:r w:rsidR="00D50528" w:rsidRPr="002B5143">
        <w:rPr>
          <w:rFonts w:ascii="Times New Roman" w:hAnsi="Times New Roman" w:cs="Times New Roman"/>
          <w:sz w:val="23"/>
          <w:szCs w:val="23"/>
          <w:lang w:val="en-US"/>
        </w:rPr>
        <w:t xml:space="preserve"> </w:t>
      </w:r>
      <w:r w:rsidRPr="002B5143">
        <w:rPr>
          <w:rFonts w:ascii="Times New Roman" w:hAnsi="Times New Roman" w:cs="Times New Roman"/>
          <w:sz w:val="23"/>
          <w:szCs w:val="23"/>
          <w:lang w:val="en-US"/>
        </w:rPr>
        <w:t>Russian corporate law (and not merely rely on contractual protection under the shareholders’ agreement), then tailoring charter is usually recommended.</w:t>
      </w:r>
    </w:p>
    <w:p w14:paraId="11FED3E2"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What are the motives </w:t>
      </w:r>
      <w:r w:rsidR="00A656AA" w:rsidRPr="00D50939">
        <w:rPr>
          <w:rFonts w:ascii="Times New Roman" w:hAnsi="Times New Roman" w:cs="Times New Roman"/>
          <w:b/>
          <w:sz w:val="23"/>
          <w:szCs w:val="23"/>
          <w:lang w:val="en-US"/>
        </w:rPr>
        <w:t>in Russia</w:t>
      </w:r>
      <w:r w:rsidRPr="00D50939">
        <w:rPr>
          <w:rFonts w:ascii="Times New Roman" w:hAnsi="Times New Roman" w:cs="Times New Roman"/>
          <w:b/>
          <w:sz w:val="23"/>
          <w:szCs w:val="23"/>
          <w:lang w:val="en-US"/>
        </w:rPr>
        <w:t xml:space="preserve"> for executing shareholders’ agreements?</w:t>
      </w:r>
    </w:p>
    <w:p w14:paraId="78132E02" w14:textId="77777777" w:rsidR="00A656AA" w:rsidRPr="002B5143" w:rsidRDefault="00957B56"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The motives </w:t>
      </w:r>
      <w:r w:rsidR="005824B5">
        <w:rPr>
          <w:rFonts w:ascii="Times New Roman" w:hAnsi="Times New Roman" w:cs="Times New Roman"/>
          <w:sz w:val="23"/>
          <w:szCs w:val="23"/>
          <w:lang w:val="en-US"/>
        </w:rPr>
        <w:t xml:space="preserve">for </w:t>
      </w:r>
      <w:r w:rsidRPr="002B5143">
        <w:rPr>
          <w:rFonts w:ascii="Times New Roman" w:hAnsi="Times New Roman" w:cs="Times New Roman"/>
          <w:sz w:val="23"/>
          <w:szCs w:val="23"/>
          <w:lang w:val="en-US"/>
        </w:rPr>
        <w:t xml:space="preserve">the shareholders to </w:t>
      </w:r>
      <w:r w:rsidR="005824B5">
        <w:rPr>
          <w:rFonts w:ascii="Times New Roman" w:hAnsi="Times New Roman" w:cs="Times New Roman"/>
          <w:sz w:val="23"/>
          <w:szCs w:val="23"/>
          <w:lang w:val="en-US"/>
        </w:rPr>
        <w:t xml:space="preserve">execute </w:t>
      </w:r>
      <w:r w:rsidRPr="002B5143">
        <w:rPr>
          <w:rFonts w:ascii="Times New Roman" w:hAnsi="Times New Roman" w:cs="Times New Roman"/>
          <w:sz w:val="23"/>
          <w:szCs w:val="23"/>
          <w:lang w:val="en-US"/>
        </w:rPr>
        <w:t>a shareholders’ agreement are usually the following: (a) building of a more flexible corporate structure for majority or minority shareholders, for example, by establishing a special quorum, special majority requirements or unilateral voting on certain matters (if applicable)</w:t>
      </w:r>
      <w:r w:rsidR="0078245D" w:rsidRPr="002B5143">
        <w:rPr>
          <w:rFonts w:ascii="Times New Roman" w:hAnsi="Times New Roman" w:cs="Times New Roman"/>
          <w:sz w:val="23"/>
          <w:szCs w:val="23"/>
          <w:lang w:val="en-US"/>
        </w:rPr>
        <w:t>, as well as shareholders’ obligations to vote and procure voting of the directors nominated by them in a certain way</w:t>
      </w:r>
      <w:r w:rsidRPr="002B5143">
        <w:rPr>
          <w:rFonts w:ascii="Times New Roman" w:hAnsi="Times New Roman" w:cs="Times New Roman"/>
          <w:sz w:val="23"/>
          <w:szCs w:val="23"/>
          <w:lang w:val="en-US"/>
        </w:rPr>
        <w:t>; (b) regulating process of investments to the company by establishing investment procedure</w:t>
      </w:r>
      <w:r w:rsidR="005824B5">
        <w:rPr>
          <w:rFonts w:ascii="Times New Roman" w:hAnsi="Times New Roman" w:cs="Times New Roman"/>
          <w:sz w:val="23"/>
          <w:szCs w:val="23"/>
          <w:lang w:val="en-US"/>
        </w:rPr>
        <w:t>s</w:t>
      </w:r>
      <w:r w:rsidRPr="002B5143">
        <w:rPr>
          <w:rFonts w:ascii="Times New Roman" w:hAnsi="Times New Roman" w:cs="Times New Roman"/>
          <w:sz w:val="23"/>
          <w:szCs w:val="23"/>
          <w:lang w:val="en-US"/>
        </w:rPr>
        <w:t xml:space="preserve"> and ensuring corporate and other rights of the investors</w:t>
      </w:r>
      <w:r w:rsidR="00266E7E" w:rsidRPr="002B5143">
        <w:rPr>
          <w:rFonts w:ascii="Times New Roman" w:hAnsi="Times New Roman" w:cs="Times New Roman"/>
          <w:sz w:val="23"/>
          <w:szCs w:val="23"/>
          <w:lang w:val="en-US"/>
        </w:rPr>
        <w:t>, including exit rights</w:t>
      </w:r>
      <w:r w:rsidRPr="002B5143">
        <w:rPr>
          <w:rFonts w:ascii="Times New Roman" w:hAnsi="Times New Roman" w:cs="Times New Roman"/>
          <w:sz w:val="23"/>
          <w:szCs w:val="23"/>
          <w:lang w:val="en-US"/>
        </w:rPr>
        <w:t>; (c) providing for particular events and circumstances upon occurrence of which a certain</w:t>
      </w:r>
      <w:r w:rsidR="0078245D" w:rsidRPr="002B5143">
        <w:rPr>
          <w:rFonts w:ascii="Times New Roman" w:hAnsi="Times New Roman" w:cs="Times New Roman"/>
          <w:sz w:val="23"/>
          <w:szCs w:val="23"/>
          <w:lang w:val="en-US"/>
        </w:rPr>
        <w:t xml:space="preserve"> shareholder shall be entitled to buy or sell shares of other shareholder(s)</w:t>
      </w:r>
      <w:r w:rsidR="0017532A" w:rsidRPr="002B5143">
        <w:rPr>
          <w:rFonts w:ascii="Times New Roman" w:hAnsi="Times New Roman" w:cs="Times New Roman"/>
          <w:sz w:val="23"/>
          <w:szCs w:val="23"/>
          <w:lang w:val="en-US"/>
        </w:rPr>
        <w:t>;</w:t>
      </w:r>
      <w:r w:rsidRPr="002B5143">
        <w:rPr>
          <w:rFonts w:ascii="Times New Roman" w:hAnsi="Times New Roman" w:cs="Times New Roman"/>
          <w:sz w:val="23"/>
          <w:szCs w:val="23"/>
          <w:lang w:val="en-US"/>
        </w:rPr>
        <w:t xml:space="preserve"> </w:t>
      </w:r>
      <w:r w:rsidR="005824B5">
        <w:rPr>
          <w:rFonts w:ascii="Times New Roman" w:hAnsi="Times New Roman" w:cs="Times New Roman"/>
          <w:sz w:val="23"/>
          <w:szCs w:val="23"/>
          <w:lang w:val="en-US"/>
        </w:rPr>
        <w:t xml:space="preserve">and/or </w:t>
      </w:r>
      <w:r w:rsidRPr="002B5143">
        <w:rPr>
          <w:rFonts w:ascii="Times New Roman" w:hAnsi="Times New Roman" w:cs="Times New Roman"/>
          <w:sz w:val="23"/>
          <w:szCs w:val="23"/>
          <w:lang w:val="en-US"/>
        </w:rPr>
        <w:t xml:space="preserve">(d) providing for remedies and other instruments additional to those </w:t>
      </w:r>
      <w:r w:rsidR="005824B5">
        <w:rPr>
          <w:rFonts w:ascii="Times New Roman" w:hAnsi="Times New Roman" w:cs="Times New Roman"/>
          <w:sz w:val="23"/>
          <w:szCs w:val="23"/>
          <w:lang w:val="en-US"/>
        </w:rPr>
        <w:t xml:space="preserve">contained in </w:t>
      </w:r>
      <w:r w:rsidRPr="002B5143">
        <w:rPr>
          <w:rFonts w:ascii="Times New Roman" w:hAnsi="Times New Roman" w:cs="Times New Roman"/>
          <w:sz w:val="23"/>
          <w:szCs w:val="23"/>
          <w:lang w:val="en-US"/>
        </w:rPr>
        <w:t>the relevant legislation and by-laws (if permitted by the law).</w:t>
      </w:r>
    </w:p>
    <w:p w14:paraId="12D909AD"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 What contents tend to be included in shareholders’ agreements in </w:t>
      </w:r>
      <w:r w:rsidR="00A656AA"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w:t>
      </w:r>
    </w:p>
    <w:p w14:paraId="2B54EA92" w14:textId="77777777" w:rsidR="00A656AA" w:rsidRPr="002B5143" w:rsidRDefault="000A2B74"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U</w:t>
      </w:r>
      <w:r w:rsidR="00AB55D4" w:rsidRPr="002B5143">
        <w:rPr>
          <w:rFonts w:ascii="Times New Roman" w:hAnsi="Times New Roman" w:cs="Times New Roman"/>
          <w:sz w:val="23"/>
          <w:szCs w:val="23"/>
          <w:lang w:val="en-US"/>
        </w:rPr>
        <w:t>nder Russian law</w:t>
      </w:r>
      <w:r w:rsidR="005824B5">
        <w:rPr>
          <w:rFonts w:ascii="Times New Roman" w:hAnsi="Times New Roman" w:cs="Times New Roman"/>
          <w:sz w:val="23"/>
          <w:szCs w:val="23"/>
          <w:lang w:val="en-US"/>
        </w:rPr>
        <w:t>,</w:t>
      </w:r>
      <w:r w:rsidR="00AB55D4" w:rsidRPr="002B5143">
        <w:rPr>
          <w:rFonts w:ascii="Times New Roman" w:hAnsi="Times New Roman" w:cs="Times New Roman"/>
          <w:sz w:val="23"/>
          <w:szCs w:val="23"/>
          <w:lang w:val="en-US"/>
        </w:rPr>
        <w:t xml:space="preserve"> the shareholders’ agreement cannot contain provisions imposing obligation</w:t>
      </w:r>
      <w:r w:rsidR="00B76495" w:rsidRPr="002B5143">
        <w:rPr>
          <w:rFonts w:ascii="Times New Roman" w:hAnsi="Times New Roman" w:cs="Times New Roman"/>
          <w:sz w:val="23"/>
          <w:szCs w:val="23"/>
          <w:lang w:val="en-US"/>
        </w:rPr>
        <w:t>s</w:t>
      </w:r>
      <w:r w:rsidR="00AB55D4" w:rsidRPr="002B5143">
        <w:rPr>
          <w:rFonts w:ascii="Times New Roman" w:hAnsi="Times New Roman" w:cs="Times New Roman"/>
          <w:sz w:val="23"/>
          <w:szCs w:val="23"/>
          <w:lang w:val="en-US"/>
        </w:rPr>
        <w:t xml:space="preserve"> on the parties to vote in accordance with instructions of the company’s management bodies, as well as </w:t>
      </w:r>
      <w:r w:rsidR="0064752B" w:rsidRPr="002B5143">
        <w:rPr>
          <w:rFonts w:ascii="Times New Roman" w:hAnsi="Times New Roman" w:cs="Times New Roman"/>
          <w:sz w:val="23"/>
          <w:szCs w:val="23"/>
          <w:lang w:val="en-US"/>
        </w:rPr>
        <w:t xml:space="preserve">determine the management structure of the company and competence of the management bodies. However, the shareholders’ agreement can provide for the parties’ obligations to vote </w:t>
      </w:r>
      <w:r w:rsidR="005824B5">
        <w:rPr>
          <w:rFonts w:ascii="Times New Roman" w:hAnsi="Times New Roman" w:cs="Times New Roman"/>
          <w:sz w:val="23"/>
          <w:szCs w:val="23"/>
          <w:lang w:val="en-US"/>
        </w:rPr>
        <w:t>to introduce</w:t>
      </w:r>
      <w:r w:rsidR="0064752B" w:rsidRPr="002B5143">
        <w:rPr>
          <w:rFonts w:ascii="Times New Roman" w:hAnsi="Times New Roman" w:cs="Times New Roman"/>
          <w:sz w:val="23"/>
          <w:szCs w:val="23"/>
          <w:lang w:val="en-US"/>
        </w:rPr>
        <w:t xml:space="preserve"> amendments to the company’s charter</w:t>
      </w:r>
      <w:r w:rsidR="006A2082" w:rsidRPr="002B5143">
        <w:rPr>
          <w:rFonts w:ascii="Times New Roman" w:hAnsi="Times New Roman" w:cs="Times New Roman"/>
          <w:sz w:val="23"/>
          <w:szCs w:val="23"/>
          <w:lang w:val="en-US"/>
        </w:rPr>
        <w:t>,</w:t>
      </w:r>
      <w:r w:rsidR="0064752B" w:rsidRPr="002B5143">
        <w:rPr>
          <w:rFonts w:ascii="Times New Roman" w:hAnsi="Times New Roman" w:cs="Times New Roman"/>
          <w:sz w:val="23"/>
          <w:szCs w:val="23"/>
          <w:lang w:val="en-US"/>
        </w:rPr>
        <w:t xml:space="preserve"> which determine the management structure of the company and competence of the management bodies.</w:t>
      </w:r>
    </w:p>
    <w:p w14:paraId="73B7A9C5" w14:textId="77777777" w:rsidR="0064752B" w:rsidRPr="002B5143" w:rsidRDefault="00566439"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Content of shareholders’ agreements vary from case to case depending on needs and wishes of the parties. In many cases the following provisions are included</w:t>
      </w:r>
      <w:r w:rsidR="00215BBB" w:rsidRPr="002B5143">
        <w:rPr>
          <w:rFonts w:ascii="Times New Roman" w:hAnsi="Times New Roman" w:cs="Times New Roman"/>
          <w:sz w:val="23"/>
          <w:szCs w:val="23"/>
          <w:lang w:val="en-US"/>
        </w:rPr>
        <w:t xml:space="preserve"> in shareholders’ </w:t>
      </w:r>
      <w:r w:rsidR="00215BBB" w:rsidRPr="002B5143">
        <w:rPr>
          <w:rFonts w:ascii="Times New Roman" w:hAnsi="Times New Roman" w:cs="Times New Roman"/>
          <w:sz w:val="23"/>
          <w:szCs w:val="23"/>
          <w:lang w:val="en-US"/>
        </w:rPr>
        <w:lastRenderedPageBreak/>
        <w:t>agreements</w:t>
      </w:r>
      <w:r w:rsidRPr="002B5143">
        <w:rPr>
          <w:rFonts w:ascii="Times New Roman" w:hAnsi="Times New Roman" w:cs="Times New Roman"/>
          <w:sz w:val="23"/>
          <w:szCs w:val="23"/>
          <w:lang w:val="en-US"/>
        </w:rPr>
        <w:t xml:space="preserve">: </w:t>
      </w:r>
      <w:r w:rsidR="0064752B" w:rsidRPr="002B5143">
        <w:rPr>
          <w:rFonts w:ascii="Times New Roman" w:hAnsi="Times New Roman" w:cs="Times New Roman"/>
          <w:sz w:val="23"/>
          <w:szCs w:val="23"/>
          <w:lang w:val="en-US"/>
        </w:rPr>
        <w:t>(</w:t>
      </w:r>
      <w:proofErr w:type="spellStart"/>
      <w:r w:rsidR="0064752B" w:rsidRPr="002B5143">
        <w:rPr>
          <w:rFonts w:ascii="Times New Roman" w:hAnsi="Times New Roman" w:cs="Times New Roman"/>
          <w:sz w:val="23"/>
          <w:szCs w:val="23"/>
          <w:lang w:val="en-US"/>
        </w:rPr>
        <w:t>i</w:t>
      </w:r>
      <w:proofErr w:type="spellEnd"/>
      <w:r w:rsidRPr="002B5143">
        <w:rPr>
          <w:rFonts w:ascii="Times New Roman" w:hAnsi="Times New Roman" w:cs="Times New Roman"/>
          <w:sz w:val="23"/>
          <w:szCs w:val="23"/>
          <w:lang w:val="en-US"/>
        </w:rPr>
        <w:t>) proceedings of the company’s management bodies and competence of the management bodies (through the parties’ obligations to procure introducing amendments to the company’s charter)</w:t>
      </w:r>
      <w:r w:rsidR="0064752B" w:rsidRPr="002B5143">
        <w:rPr>
          <w:rFonts w:ascii="Times New Roman" w:hAnsi="Times New Roman" w:cs="Times New Roman"/>
          <w:sz w:val="23"/>
          <w:szCs w:val="23"/>
          <w:lang w:val="en-US"/>
        </w:rPr>
        <w:t xml:space="preserve">; (ii) </w:t>
      </w:r>
      <w:r w:rsidRPr="002B5143">
        <w:rPr>
          <w:rFonts w:ascii="Times New Roman" w:hAnsi="Times New Roman" w:cs="Times New Roman"/>
          <w:sz w:val="23"/>
          <w:szCs w:val="23"/>
          <w:lang w:val="en-US"/>
        </w:rPr>
        <w:t>terms of financing of the company’s activities</w:t>
      </w:r>
      <w:r w:rsidR="00215BBB" w:rsidRPr="002B5143">
        <w:rPr>
          <w:rFonts w:ascii="Times New Roman" w:hAnsi="Times New Roman" w:cs="Times New Roman"/>
          <w:sz w:val="23"/>
          <w:szCs w:val="23"/>
          <w:lang w:val="en-US"/>
        </w:rPr>
        <w:t>; (iii) rules of access to information on the company’s activities</w:t>
      </w:r>
      <w:r w:rsidR="0064752B" w:rsidRPr="002B5143">
        <w:rPr>
          <w:rFonts w:ascii="Times New Roman" w:hAnsi="Times New Roman" w:cs="Times New Roman"/>
          <w:sz w:val="23"/>
          <w:szCs w:val="23"/>
          <w:lang w:val="en-US"/>
        </w:rPr>
        <w:t>; (iv) shareholders’ obligations</w:t>
      </w:r>
      <w:r w:rsidR="00215BBB" w:rsidRPr="002B5143">
        <w:rPr>
          <w:rFonts w:ascii="Times New Roman" w:hAnsi="Times New Roman" w:cs="Times New Roman"/>
          <w:sz w:val="23"/>
          <w:szCs w:val="23"/>
          <w:lang w:val="en-US"/>
        </w:rPr>
        <w:t xml:space="preserve"> (as well as the company’s obligations in case the company is the party to the shareholders’ agreement) additional to those provided for by the law; (v) dividend policy</w:t>
      </w:r>
      <w:r w:rsidR="0064752B" w:rsidRPr="002B5143">
        <w:rPr>
          <w:rFonts w:ascii="Times New Roman" w:hAnsi="Times New Roman" w:cs="Times New Roman"/>
          <w:sz w:val="23"/>
          <w:szCs w:val="23"/>
          <w:lang w:val="en-US"/>
        </w:rPr>
        <w:t>;</w:t>
      </w:r>
      <w:r w:rsidRPr="002B5143">
        <w:rPr>
          <w:rFonts w:ascii="Times New Roman" w:hAnsi="Times New Roman" w:cs="Times New Roman"/>
          <w:sz w:val="23"/>
          <w:szCs w:val="23"/>
          <w:lang w:val="en-US"/>
        </w:rPr>
        <w:t xml:space="preserve"> </w:t>
      </w:r>
      <w:r w:rsidR="0064752B" w:rsidRPr="002B5143">
        <w:rPr>
          <w:rFonts w:ascii="Times New Roman" w:hAnsi="Times New Roman" w:cs="Times New Roman"/>
          <w:sz w:val="23"/>
          <w:szCs w:val="23"/>
          <w:lang w:val="en-US"/>
        </w:rPr>
        <w:t xml:space="preserve">(vi) </w:t>
      </w:r>
      <w:r w:rsidR="00215BBB" w:rsidRPr="002B5143">
        <w:rPr>
          <w:rFonts w:ascii="Times New Roman" w:hAnsi="Times New Roman" w:cs="Times New Roman"/>
          <w:sz w:val="23"/>
          <w:szCs w:val="23"/>
          <w:lang w:val="en-US"/>
        </w:rPr>
        <w:t>provisions regarding transfer of shares including restrictions on transfer</w:t>
      </w:r>
      <w:r w:rsidR="0064752B" w:rsidRPr="002B5143">
        <w:rPr>
          <w:rFonts w:ascii="Times New Roman" w:hAnsi="Times New Roman" w:cs="Times New Roman"/>
          <w:sz w:val="23"/>
          <w:szCs w:val="23"/>
          <w:lang w:val="en-US"/>
        </w:rPr>
        <w:t>; and/o</w:t>
      </w:r>
      <w:r w:rsidR="00B77E78" w:rsidRPr="002B5143">
        <w:rPr>
          <w:rFonts w:ascii="Times New Roman" w:hAnsi="Times New Roman" w:cs="Times New Roman"/>
          <w:sz w:val="23"/>
          <w:szCs w:val="23"/>
          <w:lang w:val="en-US"/>
        </w:rPr>
        <w:t xml:space="preserve">r (vii) </w:t>
      </w:r>
      <w:r w:rsidR="0064752B" w:rsidRPr="002B5143">
        <w:rPr>
          <w:rFonts w:ascii="Times New Roman" w:hAnsi="Times New Roman" w:cs="Times New Roman"/>
          <w:sz w:val="23"/>
          <w:szCs w:val="23"/>
          <w:lang w:val="en-US"/>
        </w:rPr>
        <w:t>restrictive covenants (including non</w:t>
      </w:r>
      <w:r w:rsidR="007A7351" w:rsidRPr="002B5143">
        <w:rPr>
          <w:rFonts w:ascii="Times New Roman" w:hAnsi="Times New Roman" w:cs="Times New Roman"/>
          <w:sz w:val="23"/>
          <w:szCs w:val="23"/>
          <w:lang w:val="en-US"/>
        </w:rPr>
        <w:t>-</w:t>
      </w:r>
      <w:r w:rsidR="0064752B" w:rsidRPr="002B5143">
        <w:rPr>
          <w:rFonts w:ascii="Times New Roman" w:hAnsi="Times New Roman" w:cs="Times New Roman"/>
          <w:sz w:val="23"/>
          <w:szCs w:val="23"/>
          <w:lang w:val="en-US"/>
        </w:rPr>
        <w:t>solicitation</w:t>
      </w:r>
      <w:r w:rsidRPr="002B5143">
        <w:rPr>
          <w:rFonts w:ascii="Times New Roman" w:hAnsi="Times New Roman" w:cs="Times New Roman"/>
          <w:sz w:val="23"/>
          <w:szCs w:val="23"/>
          <w:lang w:val="en-US"/>
        </w:rPr>
        <w:t xml:space="preserve"> </w:t>
      </w:r>
      <w:r w:rsidR="0064752B" w:rsidRPr="002B5143">
        <w:rPr>
          <w:rFonts w:ascii="Times New Roman" w:hAnsi="Times New Roman" w:cs="Times New Roman"/>
          <w:sz w:val="23"/>
          <w:szCs w:val="23"/>
          <w:lang w:val="en-US"/>
        </w:rPr>
        <w:t>and/or non-c</w:t>
      </w:r>
      <w:r w:rsidR="00215BBB" w:rsidRPr="002B5143">
        <w:rPr>
          <w:rFonts w:ascii="Times New Roman" w:hAnsi="Times New Roman" w:cs="Times New Roman"/>
          <w:sz w:val="23"/>
          <w:szCs w:val="23"/>
          <w:lang w:val="en-US"/>
        </w:rPr>
        <w:t xml:space="preserve">ompete provisions for example); </w:t>
      </w:r>
      <w:r w:rsidR="00B77E78" w:rsidRPr="002B5143">
        <w:rPr>
          <w:rFonts w:ascii="Times New Roman" w:hAnsi="Times New Roman" w:cs="Times New Roman"/>
          <w:sz w:val="23"/>
          <w:szCs w:val="23"/>
          <w:lang w:val="en-US"/>
        </w:rPr>
        <w:t>(viii</w:t>
      </w:r>
      <w:r w:rsidR="0064752B" w:rsidRPr="002B5143">
        <w:rPr>
          <w:rFonts w:ascii="Times New Roman" w:hAnsi="Times New Roman" w:cs="Times New Roman"/>
          <w:sz w:val="23"/>
          <w:szCs w:val="23"/>
          <w:lang w:val="en-US"/>
        </w:rPr>
        <w:t>)</w:t>
      </w:r>
      <w:r w:rsidRPr="002B5143">
        <w:rPr>
          <w:rFonts w:ascii="Times New Roman" w:hAnsi="Times New Roman" w:cs="Times New Roman"/>
          <w:sz w:val="23"/>
          <w:szCs w:val="23"/>
          <w:lang w:val="en-US"/>
        </w:rPr>
        <w:t xml:space="preserve"> </w:t>
      </w:r>
      <w:r w:rsidR="0064752B" w:rsidRPr="002B5143">
        <w:rPr>
          <w:rFonts w:ascii="Times New Roman" w:hAnsi="Times New Roman" w:cs="Times New Roman"/>
          <w:sz w:val="23"/>
          <w:szCs w:val="23"/>
          <w:lang w:val="en-US"/>
        </w:rPr>
        <w:t>deadlock</w:t>
      </w:r>
      <w:r w:rsidR="00B77E78" w:rsidRPr="002B5143">
        <w:rPr>
          <w:rFonts w:ascii="Times New Roman" w:hAnsi="Times New Roman" w:cs="Times New Roman"/>
          <w:sz w:val="23"/>
          <w:szCs w:val="23"/>
          <w:lang w:val="en-US"/>
        </w:rPr>
        <w:t xml:space="preserve"> resolution provisions; and (ix</w:t>
      </w:r>
      <w:r w:rsidR="0064752B" w:rsidRPr="002B5143">
        <w:rPr>
          <w:rFonts w:ascii="Times New Roman" w:hAnsi="Times New Roman" w:cs="Times New Roman"/>
          <w:sz w:val="23"/>
          <w:szCs w:val="23"/>
          <w:lang w:val="en-US"/>
        </w:rPr>
        <w:t>) the exit strategy</w:t>
      </w:r>
      <w:r w:rsidR="00B77E78" w:rsidRPr="002B5143">
        <w:rPr>
          <w:rFonts w:ascii="Times New Roman" w:hAnsi="Times New Roman" w:cs="Times New Roman"/>
          <w:sz w:val="23"/>
          <w:szCs w:val="23"/>
          <w:lang w:val="en-US"/>
        </w:rPr>
        <w:t xml:space="preserve"> (options, withdrawal from the company</w:t>
      </w:r>
      <w:r w:rsidR="00F426B4" w:rsidRPr="002B5143">
        <w:rPr>
          <w:rFonts w:ascii="Times New Roman" w:hAnsi="Times New Roman" w:cs="Times New Roman"/>
          <w:sz w:val="23"/>
          <w:szCs w:val="23"/>
          <w:lang w:val="en-US"/>
        </w:rPr>
        <w:t>,</w:t>
      </w:r>
      <w:r w:rsidR="00B77E78" w:rsidRPr="002B5143">
        <w:rPr>
          <w:rFonts w:ascii="Times New Roman" w:hAnsi="Times New Roman" w:cs="Times New Roman"/>
          <w:sz w:val="23"/>
          <w:szCs w:val="23"/>
          <w:lang w:val="en-US"/>
        </w:rPr>
        <w:t xml:space="preserve"> etc.)</w:t>
      </w:r>
      <w:r w:rsidR="0064752B" w:rsidRPr="002B5143">
        <w:rPr>
          <w:rFonts w:ascii="Times New Roman" w:hAnsi="Times New Roman" w:cs="Times New Roman"/>
          <w:sz w:val="23"/>
          <w:szCs w:val="23"/>
          <w:lang w:val="en-US"/>
        </w:rPr>
        <w:t>.</w:t>
      </w:r>
    </w:p>
    <w:p w14:paraId="67F8D663" w14:textId="77777777" w:rsidR="008A2D98" w:rsidRPr="002B5143" w:rsidRDefault="008A2D98"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Currently, the parties to the shareholders’ agreement in relation to a limited liability company may provide for a vast range of flexible provisions allowing to reasonably regulate various aspects of the company’s activities and relations between the parties.</w:t>
      </w:r>
    </w:p>
    <w:p w14:paraId="50457C7D"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 What determines the content included in shareholders’ agreements in </w:t>
      </w:r>
      <w:r w:rsidR="00A656AA"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w:t>
      </w:r>
    </w:p>
    <w:p w14:paraId="14C5B02A" w14:textId="77777777" w:rsidR="00A656AA" w:rsidRPr="002B5143" w:rsidRDefault="009E2AD8"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The parties to a shareholders’ agreement are free to agree the content and restrictions contained </w:t>
      </w:r>
      <w:r w:rsidR="005824B5">
        <w:rPr>
          <w:rFonts w:ascii="Times New Roman" w:hAnsi="Times New Roman" w:cs="Times New Roman"/>
          <w:sz w:val="23"/>
          <w:szCs w:val="23"/>
          <w:lang w:val="en-US"/>
        </w:rPr>
        <w:t>in</w:t>
      </w:r>
      <w:r w:rsidRPr="002B5143">
        <w:rPr>
          <w:rFonts w:ascii="Times New Roman" w:hAnsi="Times New Roman" w:cs="Times New Roman"/>
          <w:sz w:val="23"/>
          <w:szCs w:val="23"/>
          <w:lang w:val="en-US"/>
        </w:rPr>
        <w:t xml:space="preserve"> a shareholders’ agreement.</w:t>
      </w:r>
    </w:p>
    <w:p w14:paraId="7F03EC2F" w14:textId="77777777" w:rsidR="00B77E78" w:rsidRPr="002B5143" w:rsidRDefault="00B77E78"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Content of the shareholders’ agreement is basically determined by the following: (</w:t>
      </w:r>
      <w:proofErr w:type="spellStart"/>
      <w:r w:rsidRPr="002B5143">
        <w:rPr>
          <w:rFonts w:ascii="Times New Roman" w:hAnsi="Times New Roman" w:cs="Times New Roman"/>
          <w:sz w:val="23"/>
          <w:szCs w:val="23"/>
          <w:lang w:val="en-US"/>
        </w:rPr>
        <w:t>i</w:t>
      </w:r>
      <w:proofErr w:type="spellEnd"/>
      <w:r w:rsidRPr="002B5143">
        <w:rPr>
          <w:rFonts w:ascii="Times New Roman" w:hAnsi="Times New Roman" w:cs="Times New Roman"/>
          <w:sz w:val="23"/>
          <w:szCs w:val="23"/>
          <w:lang w:val="en-US"/>
        </w:rPr>
        <w:t>) intended structure of the business and corporate relations between the shareholders; (ii) need to protect a particular shareholder (for example,</w:t>
      </w:r>
      <w:r w:rsidR="001039C2" w:rsidRPr="002B5143">
        <w:rPr>
          <w:rFonts w:ascii="Times New Roman" w:hAnsi="Times New Roman" w:cs="Times New Roman"/>
          <w:sz w:val="23"/>
          <w:szCs w:val="23"/>
          <w:lang w:val="en-US"/>
        </w:rPr>
        <w:t xml:space="preserve"> an</w:t>
      </w:r>
      <w:r w:rsidRPr="002B5143">
        <w:rPr>
          <w:rFonts w:ascii="Times New Roman" w:hAnsi="Times New Roman" w:cs="Times New Roman"/>
          <w:sz w:val="23"/>
          <w:szCs w:val="23"/>
          <w:lang w:val="en-US"/>
        </w:rPr>
        <w:t xml:space="preserve"> investor</w:t>
      </w:r>
      <w:r w:rsidR="00C06BDC" w:rsidRPr="002B5143">
        <w:rPr>
          <w:rFonts w:ascii="Times New Roman" w:hAnsi="Times New Roman" w:cs="Times New Roman"/>
          <w:sz w:val="23"/>
          <w:szCs w:val="23"/>
          <w:lang w:val="en-US"/>
        </w:rPr>
        <w:t xml:space="preserve"> or</w:t>
      </w:r>
      <w:r w:rsidR="008A2D98" w:rsidRPr="002B5143">
        <w:rPr>
          <w:rFonts w:ascii="Times New Roman" w:hAnsi="Times New Roman" w:cs="Times New Roman"/>
          <w:sz w:val="23"/>
          <w:szCs w:val="23"/>
          <w:lang w:val="en-US"/>
        </w:rPr>
        <w:t xml:space="preserve"> a</w:t>
      </w:r>
      <w:r w:rsidR="00C06BDC" w:rsidRPr="002B5143">
        <w:rPr>
          <w:rFonts w:ascii="Times New Roman" w:hAnsi="Times New Roman" w:cs="Times New Roman"/>
          <w:sz w:val="23"/>
          <w:szCs w:val="23"/>
          <w:lang w:val="en-US"/>
        </w:rPr>
        <w:t xml:space="preserve"> minority shareholder</w:t>
      </w:r>
      <w:r w:rsidRPr="002B5143">
        <w:rPr>
          <w:rFonts w:ascii="Times New Roman" w:hAnsi="Times New Roman" w:cs="Times New Roman"/>
          <w:sz w:val="23"/>
          <w:szCs w:val="23"/>
          <w:lang w:val="en-US"/>
        </w:rPr>
        <w:t>); (iii) need to include non-corporate issues related to investment or other processes; (iv) need for a more flexible corporate governance structure; (v) agreed exit strategy of the parties; (vi) need to finance the company’s activities and agreed ways of financing.</w:t>
      </w:r>
    </w:p>
    <w:p w14:paraId="5488B85D"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 What are the most common types of clauses in shareholders’ agreements in </w:t>
      </w:r>
      <w:r w:rsidR="00A656AA"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w:t>
      </w:r>
    </w:p>
    <w:p w14:paraId="1C15BA34" w14:textId="77777777" w:rsidR="003C1DA3" w:rsidRPr="002B5143" w:rsidRDefault="003C1DA3"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The most common types of clauses in shareholders’ agreements include the following: (</w:t>
      </w:r>
      <w:proofErr w:type="spellStart"/>
      <w:r w:rsidRPr="002B5143">
        <w:rPr>
          <w:rFonts w:ascii="Times New Roman" w:hAnsi="Times New Roman" w:cs="Times New Roman"/>
          <w:sz w:val="23"/>
          <w:szCs w:val="23"/>
          <w:lang w:val="en-US"/>
        </w:rPr>
        <w:t>i</w:t>
      </w:r>
      <w:proofErr w:type="spellEnd"/>
      <w:r w:rsidRPr="002B5143">
        <w:rPr>
          <w:rFonts w:ascii="Times New Roman" w:hAnsi="Times New Roman" w:cs="Times New Roman"/>
          <w:sz w:val="23"/>
          <w:szCs w:val="23"/>
          <w:lang w:val="en-US"/>
        </w:rPr>
        <w:t xml:space="preserve">) proceedings of the company’s management bodies as well as formation </w:t>
      </w:r>
      <w:r w:rsidR="001039C2" w:rsidRPr="002B5143">
        <w:rPr>
          <w:rFonts w:ascii="Times New Roman" w:hAnsi="Times New Roman" w:cs="Times New Roman"/>
          <w:sz w:val="23"/>
          <w:szCs w:val="23"/>
          <w:lang w:val="en-US"/>
        </w:rPr>
        <w:t>there</w:t>
      </w:r>
      <w:r w:rsidRPr="002B5143">
        <w:rPr>
          <w:rFonts w:ascii="Times New Roman" w:hAnsi="Times New Roman" w:cs="Times New Roman"/>
          <w:sz w:val="23"/>
          <w:szCs w:val="23"/>
          <w:lang w:val="en-US"/>
        </w:rPr>
        <w:t>of; (ii) reserved matters</w:t>
      </w:r>
      <w:r w:rsidR="001039C2" w:rsidRPr="002B5143">
        <w:rPr>
          <w:rFonts w:ascii="Times New Roman" w:hAnsi="Times New Roman" w:cs="Times New Roman"/>
          <w:sz w:val="23"/>
          <w:szCs w:val="23"/>
          <w:lang w:val="en-US"/>
        </w:rPr>
        <w:t xml:space="preserve"> of the management bodies</w:t>
      </w:r>
      <w:r w:rsidRPr="002B5143">
        <w:rPr>
          <w:rFonts w:ascii="Times New Roman" w:hAnsi="Times New Roman" w:cs="Times New Roman"/>
          <w:sz w:val="23"/>
          <w:szCs w:val="23"/>
          <w:lang w:val="en-US"/>
        </w:rPr>
        <w:t>; (iii) financing of the company’s activities; (iv) access to information on the company’s activities; (v) shareholders’ obligations as well as the company’s obligations in case the company is the party to the shareh</w:t>
      </w:r>
      <w:r w:rsidR="001039C2" w:rsidRPr="002B5143">
        <w:rPr>
          <w:rFonts w:ascii="Times New Roman" w:hAnsi="Times New Roman" w:cs="Times New Roman"/>
          <w:sz w:val="23"/>
          <w:szCs w:val="23"/>
          <w:lang w:val="en-US"/>
        </w:rPr>
        <w:t>olders’ agreement</w:t>
      </w:r>
      <w:r w:rsidRPr="002B5143">
        <w:rPr>
          <w:rFonts w:ascii="Times New Roman" w:hAnsi="Times New Roman" w:cs="Times New Roman"/>
          <w:sz w:val="23"/>
          <w:szCs w:val="23"/>
          <w:lang w:val="en-US"/>
        </w:rPr>
        <w:t xml:space="preserve">; (vi) </w:t>
      </w:r>
      <w:r w:rsidR="00B76495" w:rsidRPr="002B5143">
        <w:rPr>
          <w:rFonts w:ascii="Times New Roman" w:hAnsi="Times New Roman" w:cs="Times New Roman"/>
          <w:sz w:val="23"/>
          <w:szCs w:val="23"/>
          <w:lang w:val="en-US"/>
        </w:rPr>
        <w:t>dividend policy</w:t>
      </w:r>
      <w:r w:rsidRPr="002B5143">
        <w:rPr>
          <w:rFonts w:ascii="Times New Roman" w:hAnsi="Times New Roman" w:cs="Times New Roman"/>
          <w:sz w:val="23"/>
          <w:szCs w:val="23"/>
          <w:lang w:val="en-US"/>
        </w:rPr>
        <w:t>; (vi</w:t>
      </w:r>
      <w:r w:rsidR="008F2619">
        <w:rPr>
          <w:rFonts w:ascii="Times New Roman" w:hAnsi="Times New Roman" w:cs="Times New Roman"/>
          <w:sz w:val="23"/>
          <w:szCs w:val="23"/>
          <w:lang w:val="en-US"/>
        </w:rPr>
        <w:t>i</w:t>
      </w:r>
      <w:r w:rsidRPr="002B5143">
        <w:rPr>
          <w:rFonts w:ascii="Times New Roman" w:hAnsi="Times New Roman" w:cs="Times New Roman"/>
          <w:sz w:val="23"/>
          <w:szCs w:val="23"/>
          <w:lang w:val="en-US"/>
        </w:rPr>
        <w:t>)</w:t>
      </w:r>
      <w:r w:rsidR="00B76495" w:rsidRPr="002B5143">
        <w:rPr>
          <w:rFonts w:ascii="Times New Roman" w:hAnsi="Times New Roman" w:cs="Times New Roman"/>
          <w:sz w:val="23"/>
          <w:szCs w:val="23"/>
          <w:lang w:val="en-US"/>
        </w:rPr>
        <w:t xml:space="preserve"> clauses</w:t>
      </w:r>
      <w:r w:rsidRPr="002B5143">
        <w:rPr>
          <w:rFonts w:ascii="Times New Roman" w:hAnsi="Times New Roman" w:cs="Times New Roman"/>
          <w:sz w:val="23"/>
          <w:szCs w:val="23"/>
          <w:lang w:val="en-US"/>
        </w:rPr>
        <w:t xml:space="preserve"> </w:t>
      </w:r>
      <w:r w:rsidR="00B76495" w:rsidRPr="002B5143">
        <w:rPr>
          <w:rFonts w:ascii="Times New Roman" w:hAnsi="Times New Roman" w:cs="Times New Roman"/>
          <w:sz w:val="23"/>
          <w:szCs w:val="23"/>
          <w:lang w:val="en-US"/>
        </w:rPr>
        <w:t>regarding transfer of shares including restrictions on transfer; (vi</w:t>
      </w:r>
      <w:r w:rsidR="008F2619">
        <w:rPr>
          <w:rFonts w:ascii="Times New Roman" w:hAnsi="Times New Roman" w:cs="Times New Roman"/>
          <w:sz w:val="23"/>
          <w:szCs w:val="23"/>
          <w:lang w:val="en-US"/>
        </w:rPr>
        <w:t>i</w:t>
      </w:r>
      <w:r w:rsidR="00B76495" w:rsidRPr="002B5143">
        <w:rPr>
          <w:rFonts w:ascii="Times New Roman" w:hAnsi="Times New Roman" w:cs="Times New Roman"/>
          <w:sz w:val="23"/>
          <w:szCs w:val="23"/>
          <w:lang w:val="en-US"/>
        </w:rPr>
        <w:t>i) restrictive covenants; (</w:t>
      </w:r>
      <w:r w:rsidR="00716B30">
        <w:rPr>
          <w:rFonts w:ascii="Times New Roman" w:hAnsi="Times New Roman" w:cs="Times New Roman"/>
          <w:sz w:val="23"/>
          <w:szCs w:val="23"/>
          <w:lang w:val="en-US"/>
        </w:rPr>
        <w:t>ix</w:t>
      </w:r>
      <w:r w:rsidR="00B76495" w:rsidRPr="002B5143">
        <w:rPr>
          <w:rFonts w:ascii="Times New Roman" w:hAnsi="Times New Roman" w:cs="Times New Roman"/>
          <w:sz w:val="23"/>
          <w:szCs w:val="23"/>
          <w:lang w:val="en-US"/>
        </w:rPr>
        <w:t>) deadlock resolution; (x) the exit strategy (options, withdrawal from the company etc.); (x</w:t>
      </w:r>
      <w:r w:rsidR="00716B30">
        <w:rPr>
          <w:rFonts w:ascii="Times New Roman" w:hAnsi="Times New Roman" w:cs="Times New Roman"/>
          <w:sz w:val="23"/>
          <w:szCs w:val="23"/>
          <w:lang w:val="en-US"/>
        </w:rPr>
        <w:t>i</w:t>
      </w:r>
      <w:r w:rsidR="00B76495" w:rsidRPr="002B5143">
        <w:rPr>
          <w:rFonts w:ascii="Times New Roman" w:hAnsi="Times New Roman" w:cs="Times New Roman"/>
          <w:sz w:val="23"/>
          <w:szCs w:val="23"/>
          <w:lang w:val="en-US"/>
        </w:rPr>
        <w:t>) confidentiality; (x</w:t>
      </w:r>
      <w:r w:rsidR="00716B30">
        <w:rPr>
          <w:rFonts w:ascii="Times New Roman" w:hAnsi="Times New Roman" w:cs="Times New Roman"/>
          <w:sz w:val="23"/>
          <w:szCs w:val="23"/>
          <w:lang w:val="en-US"/>
        </w:rPr>
        <w:t>i</w:t>
      </w:r>
      <w:r w:rsidR="00B76495" w:rsidRPr="002B5143">
        <w:rPr>
          <w:rFonts w:ascii="Times New Roman" w:hAnsi="Times New Roman" w:cs="Times New Roman"/>
          <w:sz w:val="23"/>
          <w:szCs w:val="23"/>
          <w:lang w:val="en-US"/>
        </w:rPr>
        <w:t>i) representations and warranties given by shareholders and/or the company; (xii</w:t>
      </w:r>
      <w:r w:rsidR="00716B30">
        <w:rPr>
          <w:rFonts w:ascii="Times New Roman" w:hAnsi="Times New Roman" w:cs="Times New Roman"/>
          <w:sz w:val="23"/>
          <w:szCs w:val="23"/>
          <w:lang w:val="en-US"/>
        </w:rPr>
        <w:t>i</w:t>
      </w:r>
      <w:r w:rsidR="00B76495" w:rsidRPr="002B5143">
        <w:rPr>
          <w:rFonts w:ascii="Times New Roman" w:hAnsi="Times New Roman" w:cs="Times New Roman"/>
          <w:sz w:val="23"/>
          <w:szCs w:val="23"/>
          <w:lang w:val="en-US"/>
        </w:rPr>
        <w:t>) termination of the agreement; (xi</w:t>
      </w:r>
      <w:r w:rsidR="00716B30">
        <w:rPr>
          <w:rFonts w:ascii="Times New Roman" w:hAnsi="Times New Roman" w:cs="Times New Roman"/>
          <w:sz w:val="23"/>
          <w:szCs w:val="23"/>
          <w:lang w:val="en-US"/>
        </w:rPr>
        <w:t>v</w:t>
      </w:r>
      <w:r w:rsidR="00B76495" w:rsidRPr="002B5143">
        <w:rPr>
          <w:rFonts w:ascii="Times New Roman" w:hAnsi="Times New Roman" w:cs="Times New Roman"/>
          <w:sz w:val="23"/>
          <w:szCs w:val="23"/>
          <w:lang w:val="en-US"/>
        </w:rPr>
        <w:t>) dispute resolution.</w:t>
      </w:r>
    </w:p>
    <w:p w14:paraId="08951E62"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 What mechanisms does the law of </w:t>
      </w:r>
      <w:r w:rsidR="00A656AA"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 xml:space="preserve"> permit to ensure participation of minorities on the board of directors and its control?</w:t>
      </w:r>
    </w:p>
    <w:p w14:paraId="5BBB3FA3" w14:textId="77777777" w:rsidR="00EC197A" w:rsidRPr="002B5143" w:rsidRDefault="00EC197A"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Under the Russian law, members of the board of directors in joint stock companies shall be elected </w:t>
      </w:r>
      <w:r w:rsidR="00881BA8" w:rsidRPr="002B5143">
        <w:rPr>
          <w:rFonts w:ascii="Times New Roman" w:hAnsi="Times New Roman" w:cs="Times New Roman"/>
          <w:sz w:val="23"/>
          <w:szCs w:val="23"/>
          <w:lang w:val="en-US"/>
        </w:rPr>
        <w:t xml:space="preserve">by means of so-called cumulative voting. Cumulative voting means that the amount of votes of each shareholder equals to the amount of shares owned by the shareholder multiplied by the number of the candidates, whereas each shareholders is entitled to cast all </w:t>
      </w:r>
      <w:r w:rsidR="00881BA8" w:rsidRPr="002B5143">
        <w:rPr>
          <w:rFonts w:ascii="Times New Roman" w:hAnsi="Times New Roman" w:cs="Times New Roman"/>
          <w:sz w:val="23"/>
          <w:szCs w:val="23"/>
          <w:lang w:val="en-US"/>
        </w:rPr>
        <w:lastRenderedPageBreak/>
        <w:t>his (her, its) votes for one candidate or distribute his</w:t>
      </w:r>
      <w:r w:rsidR="008A2D98" w:rsidRPr="002B5143">
        <w:rPr>
          <w:rFonts w:ascii="Times New Roman" w:hAnsi="Times New Roman" w:cs="Times New Roman"/>
          <w:sz w:val="23"/>
          <w:szCs w:val="23"/>
          <w:lang w:val="en-US"/>
        </w:rPr>
        <w:t xml:space="preserve"> (her, its)</w:t>
      </w:r>
      <w:r w:rsidR="00881BA8" w:rsidRPr="002B5143">
        <w:rPr>
          <w:rFonts w:ascii="Times New Roman" w:hAnsi="Times New Roman" w:cs="Times New Roman"/>
          <w:sz w:val="23"/>
          <w:szCs w:val="23"/>
          <w:lang w:val="en-US"/>
        </w:rPr>
        <w:t xml:space="preserve"> votes between two or more candidates. The candidate having received most of the votes (as compared with other candidates) shall be elected as a member of the board of directors</w:t>
      </w:r>
      <w:r w:rsidRPr="002B5143">
        <w:rPr>
          <w:rFonts w:ascii="Times New Roman" w:hAnsi="Times New Roman" w:cs="Times New Roman"/>
          <w:sz w:val="23"/>
          <w:szCs w:val="23"/>
          <w:lang w:val="en-US"/>
        </w:rPr>
        <w:t>.</w:t>
      </w:r>
      <w:r w:rsidR="00881BA8" w:rsidRPr="002B5143">
        <w:rPr>
          <w:rFonts w:ascii="Times New Roman" w:hAnsi="Times New Roman" w:cs="Times New Roman"/>
          <w:sz w:val="23"/>
          <w:szCs w:val="23"/>
          <w:lang w:val="en-US"/>
        </w:rPr>
        <w:t xml:space="preserve"> Therefore, a shareholder with a not quite significant stake may be able to nominate his</w:t>
      </w:r>
      <w:r w:rsidR="00A2345B" w:rsidRPr="002B5143">
        <w:rPr>
          <w:rFonts w:ascii="Times New Roman" w:hAnsi="Times New Roman" w:cs="Times New Roman"/>
          <w:sz w:val="23"/>
          <w:szCs w:val="23"/>
          <w:lang w:val="en-US"/>
        </w:rPr>
        <w:t xml:space="preserve"> (her, its)</w:t>
      </w:r>
      <w:r w:rsidR="00881BA8" w:rsidRPr="002B5143">
        <w:rPr>
          <w:rFonts w:ascii="Times New Roman" w:hAnsi="Times New Roman" w:cs="Times New Roman"/>
          <w:sz w:val="23"/>
          <w:szCs w:val="23"/>
          <w:lang w:val="en-US"/>
        </w:rPr>
        <w:t xml:space="preserve"> member of the board of directors.</w:t>
      </w:r>
      <w:r w:rsidRPr="002B5143">
        <w:rPr>
          <w:rFonts w:ascii="Times New Roman" w:hAnsi="Times New Roman" w:cs="Times New Roman"/>
          <w:sz w:val="23"/>
          <w:szCs w:val="23"/>
          <w:lang w:val="en-US"/>
        </w:rPr>
        <w:t xml:space="preserve"> Similar provisions may be provided for limited liability companies </w:t>
      </w:r>
      <w:r w:rsidR="00807DDB">
        <w:rPr>
          <w:rFonts w:ascii="Times New Roman" w:hAnsi="Times New Roman" w:cs="Times New Roman"/>
          <w:sz w:val="23"/>
          <w:szCs w:val="23"/>
          <w:lang w:val="en-US"/>
        </w:rPr>
        <w:t>in</w:t>
      </w:r>
      <w:r w:rsidRPr="002B5143">
        <w:rPr>
          <w:rFonts w:ascii="Times New Roman" w:hAnsi="Times New Roman" w:cs="Times New Roman"/>
          <w:sz w:val="23"/>
          <w:szCs w:val="23"/>
          <w:lang w:val="en-US"/>
        </w:rPr>
        <w:t xml:space="preserve"> </w:t>
      </w:r>
      <w:r w:rsidR="00807DDB">
        <w:rPr>
          <w:rFonts w:ascii="Times New Roman" w:hAnsi="Times New Roman" w:cs="Times New Roman"/>
          <w:sz w:val="23"/>
          <w:szCs w:val="23"/>
          <w:lang w:val="en-US"/>
        </w:rPr>
        <w:t xml:space="preserve">its </w:t>
      </w:r>
      <w:r w:rsidRPr="002B5143">
        <w:rPr>
          <w:rFonts w:ascii="Times New Roman" w:hAnsi="Times New Roman" w:cs="Times New Roman"/>
          <w:sz w:val="23"/>
          <w:szCs w:val="23"/>
          <w:lang w:val="en-US"/>
        </w:rPr>
        <w:t>charter.</w:t>
      </w:r>
    </w:p>
    <w:p w14:paraId="3985263C" w14:textId="77777777" w:rsidR="00A656AA" w:rsidRPr="002B5143" w:rsidRDefault="00881BA8"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In addition, i</w:t>
      </w:r>
      <w:r w:rsidR="00EC197A" w:rsidRPr="002B5143">
        <w:rPr>
          <w:rFonts w:ascii="Times New Roman" w:hAnsi="Times New Roman" w:cs="Times New Roman"/>
          <w:sz w:val="23"/>
          <w:szCs w:val="23"/>
          <w:lang w:val="en-US"/>
        </w:rPr>
        <w:t xml:space="preserve">n most cases, </w:t>
      </w:r>
      <w:r w:rsidRPr="002B5143">
        <w:rPr>
          <w:rFonts w:ascii="Times New Roman" w:hAnsi="Times New Roman" w:cs="Times New Roman"/>
          <w:sz w:val="23"/>
          <w:szCs w:val="23"/>
          <w:lang w:val="en-US"/>
        </w:rPr>
        <w:t xml:space="preserve">shareholders’ agreements </w:t>
      </w:r>
      <w:r w:rsidR="00807DDB">
        <w:rPr>
          <w:rFonts w:ascii="Times New Roman" w:hAnsi="Times New Roman" w:cs="Times New Roman"/>
          <w:sz w:val="23"/>
          <w:szCs w:val="23"/>
          <w:lang w:val="en-US"/>
        </w:rPr>
        <w:t xml:space="preserve">contain provisions stating </w:t>
      </w:r>
      <w:r w:rsidRPr="002B5143">
        <w:rPr>
          <w:rFonts w:ascii="Times New Roman" w:hAnsi="Times New Roman" w:cs="Times New Roman"/>
          <w:sz w:val="23"/>
          <w:szCs w:val="23"/>
          <w:lang w:val="en-US"/>
        </w:rPr>
        <w:t>that shareholders shall procure through their voting at a general m</w:t>
      </w:r>
      <w:r w:rsidR="00EC197A" w:rsidRPr="002B5143">
        <w:rPr>
          <w:rFonts w:ascii="Times New Roman" w:hAnsi="Times New Roman" w:cs="Times New Roman"/>
          <w:sz w:val="23"/>
          <w:szCs w:val="23"/>
          <w:lang w:val="en-US"/>
        </w:rPr>
        <w:t>eeting</w:t>
      </w:r>
      <w:r w:rsidRPr="002B5143">
        <w:rPr>
          <w:rFonts w:ascii="Times New Roman" w:hAnsi="Times New Roman" w:cs="Times New Roman"/>
          <w:sz w:val="23"/>
          <w:szCs w:val="23"/>
          <w:lang w:val="en-US"/>
        </w:rPr>
        <w:t xml:space="preserve"> of shareholders</w:t>
      </w:r>
      <w:r w:rsidR="00EC197A" w:rsidRPr="002B5143">
        <w:rPr>
          <w:rFonts w:ascii="Times New Roman" w:hAnsi="Times New Roman" w:cs="Times New Roman"/>
          <w:sz w:val="23"/>
          <w:szCs w:val="23"/>
          <w:lang w:val="en-US"/>
        </w:rPr>
        <w:t xml:space="preserve"> that each</w:t>
      </w:r>
      <w:r w:rsidR="00807DDB">
        <w:rPr>
          <w:rFonts w:ascii="Times New Roman" w:hAnsi="Times New Roman" w:cs="Times New Roman"/>
          <w:sz w:val="23"/>
          <w:szCs w:val="23"/>
          <w:lang w:val="en-US"/>
        </w:rPr>
        <w:t>,</w:t>
      </w:r>
      <w:r w:rsidR="00EC197A" w:rsidRPr="002B5143">
        <w:rPr>
          <w:rFonts w:ascii="Times New Roman" w:hAnsi="Times New Roman" w:cs="Times New Roman"/>
          <w:sz w:val="23"/>
          <w:szCs w:val="23"/>
          <w:lang w:val="en-US"/>
        </w:rPr>
        <w:t xml:space="preserve"> or particular</w:t>
      </w:r>
      <w:r w:rsidR="00807DDB">
        <w:rPr>
          <w:rFonts w:ascii="Times New Roman" w:hAnsi="Times New Roman" w:cs="Times New Roman"/>
          <w:sz w:val="23"/>
          <w:szCs w:val="23"/>
          <w:lang w:val="en-US"/>
        </w:rPr>
        <w:t>,</w:t>
      </w:r>
      <w:r w:rsidR="00EC197A" w:rsidRPr="002B5143">
        <w:rPr>
          <w:rFonts w:ascii="Times New Roman" w:hAnsi="Times New Roman" w:cs="Times New Roman"/>
          <w:sz w:val="23"/>
          <w:szCs w:val="23"/>
          <w:lang w:val="en-US"/>
        </w:rPr>
        <w:t xml:space="preserve"> shareholders appoint a fixed number of board members.</w:t>
      </w:r>
      <w:r w:rsidRPr="002B5143">
        <w:rPr>
          <w:rFonts w:ascii="Times New Roman" w:hAnsi="Times New Roman" w:cs="Times New Roman"/>
          <w:sz w:val="23"/>
          <w:szCs w:val="23"/>
          <w:lang w:val="en-US"/>
        </w:rPr>
        <w:t xml:space="preserve"> </w:t>
      </w:r>
      <w:r w:rsidR="00807DDB">
        <w:rPr>
          <w:rFonts w:ascii="Times New Roman" w:hAnsi="Times New Roman" w:cs="Times New Roman"/>
          <w:sz w:val="23"/>
          <w:szCs w:val="23"/>
          <w:lang w:val="en-US"/>
        </w:rPr>
        <w:t>To ensure</w:t>
      </w:r>
      <w:r w:rsidRPr="002B5143">
        <w:rPr>
          <w:rFonts w:ascii="Times New Roman" w:hAnsi="Times New Roman" w:cs="Times New Roman"/>
          <w:sz w:val="23"/>
          <w:szCs w:val="23"/>
          <w:lang w:val="en-US"/>
        </w:rPr>
        <w:t xml:space="preserve"> such obligations</w:t>
      </w:r>
      <w:r w:rsidR="00807DDB">
        <w:rPr>
          <w:rFonts w:ascii="Times New Roman" w:hAnsi="Times New Roman" w:cs="Times New Roman"/>
          <w:sz w:val="23"/>
          <w:szCs w:val="23"/>
          <w:lang w:val="en-US"/>
        </w:rPr>
        <w:t>,</w:t>
      </w:r>
      <w:r w:rsidRPr="002B5143">
        <w:rPr>
          <w:rFonts w:ascii="Times New Roman" w:hAnsi="Times New Roman" w:cs="Times New Roman"/>
          <w:sz w:val="23"/>
          <w:szCs w:val="23"/>
          <w:lang w:val="en-US"/>
        </w:rPr>
        <w:t xml:space="preserve"> penalties may be provided for in the shareholders’ agreement, as well as irrevocable power</w:t>
      </w:r>
      <w:r w:rsidR="00807DDB">
        <w:rPr>
          <w:rFonts w:ascii="Times New Roman" w:hAnsi="Times New Roman" w:cs="Times New Roman"/>
          <w:sz w:val="23"/>
          <w:szCs w:val="23"/>
          <w:lang w:val="en-US"/>
        </w:rPr>
        <w:t>s</w:t>
      </w:r>
      <w:r w:rsidRPr="002B5143">
        <w:rPr>
          <w:rFonts w:ascii="Times New Roman" w:hAnsi="Times New Roman" w:cs="Times New Roman"/>
          <w:sz w:val="23"/>
          <w:szCs w:val="23"/>
          <w:lang w:val="en-US"/>
        </w:rPr>
        <w:t xml:space="preserve"> of attorney granting authorities to vote may be issued in favor of the minority shareholder.</w:t>
      </w:r>
    </w:p>
    <w:p w14:paraId="4418935A"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 Is it possible in </w:t>
      </w:r>
      <w:r w:rsidR="00A656AA"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 xml:space="preserve"> to ensure minority shareholder control by means of a shareholders’ agreement?</w:t>
      </w:r>
    </w:p>
    <w:p w14:paraId="7DD9CF70" w14:textId="77777777" w:rsidR="00A656AA" w:rsidRPr="002B5143" w:rsidRDefault="00881BA8"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A minority shareholder may possess a negative control over the business activities of the company through the general meeting of shareholders and board of directors</w:t>
      </w:r>
      <w:r w:rsidR="00560703" w:rsidRPr="002B5143">
        <w:rPr>
          <w:rFonts w:ascii="Times New Roman" w:hAnsi="Times New Roman" w:cs="Times New Roman"/>
          <w:sz w:val="23"/>
          <w:szCs w:val="23"/>
          <w:lang w:val="en-US"/>
        </w:rPr>
        <w:t xml:space="preserve"> providing</w:t>
      </w:r>
      <w:r w:rsidRPr="002B5143">
        <w:rPr>
          <w:rFonts w:ascii="Times New Roman" w:hAnsi="Times New Roman" w:cs="Times New Roman"/>
          <w:sz w:val="23"/>
          <w:szCs w:val="23"/>
          <w:lang w:val="en-US"/>
        </w:rPr>
        <w:t xml:space="preserve"> for a special majority or unanimous decisions for passing crucial decisions, election of board of directors or appointment of executive bodies. In addition, shareholders’ agreements c</w:t>
      </w:r>
      <w:r w:rsidR="00560703" w:rsidRPr="002B5143">
        <w:rPr>
          <w:rFonts w:ascii="Times New Roman" w:hAnsi="Times New Roman" w:cs="Times New Roman"/>
          <w:sz w:val="23"/>
          <w:szCs w:val="23"/>
          <w:lang w:val="en-US"/>
        </w:rPr>
        <w:t>an provide other instruments, for example</w:t>
      </w:r>
      <w:r w:rsidRPr="002B5143">
        <w:rPr>
          <w:rFonts w:ascii="Times New Roman" w:hAnsi="Times New Roman" w:cs="Times New Roman"/>
          <w:sz w:val="23"/>
          <w:szCs w:val="23"/>
          <w:lang w:val="en-US"/>
        </w:rPr>
        <w:t>, they may include an obligation of the majority shareholder to vote in a particular m</w:t>
      </w:r>
      <w:r w:rsidR="00560703" w:rsidRPr="002B5143">
        <w:rPr>
          <w:rFonts w:ascii="Times New Roman" w:hAnsi="Times New Roman" w:cs="Times New Roman"/>
          <w:sz w:val="23"/>
          <w:szCs w:val="23"/>
          <w:lang w:val="en-US"/>
        </w:rPr>
        <w:t>anner on certain issues at the general m</w:t>
      </w:r>
      <w:r w:rsidRPr="002B5143">
        <w:rPr>
          <w:rFonts w:ascii="Times New Roman" w:hAnsi="Times New Roman" w:cs="Times New Roman"/>
          <w:sz w:val="23"/>
          <w:szCs w:val="23"/>
          <w:lang w:val="en-US"/>
        </w:rPr>
        <w:t>eeting</w:t>
      </w:r>
      <w:r w:rsidR="00560703" w:rsidRPr="002B5143">
        <w:rPr>
          <w:rFonts w:ascii="Times New Roman" w:hAnsi="Times New Roman" w:cs="Times New Roman"/>
          <w:sz w:val="23"/>
          <w:szCs w:val="23"/>
          <w:lang w:val="en-US"/>
        </w:rPr>
        <w:t xml:space="preserve"> of shareholders (for example</w:t>
      </w:r>
      <w:r w:rsidRPr="002B5143">
        <w:rPr>
          <w:rFonts w:ascii="Times New Roman" w:hAnsi="Times New Roman" w:cs="Times New Roman"/>
          <w:sz w:val="23"/>
          <w:szCs w:val="23"/>
          <w:lang w:val="en-US"/>
        </w:rPr>
        <w:t>, election of the board of appointment of the CEO in accordance with directions received from a minority</w:t>
      </w:r>
      <w:r w:rsidR="00560703" w:rsidRPr="002B5143">
        <w:rPr>
          <w:rFonts w:ascii="Times New Roman" w:hAnsi="Times New Roman" w:cs="Times New Roman"/>
          <w:sz w:val="23"/>
          <w:szCs w:val="23"/>
          <w:lang w:val="en-US"/>
        </w:rPr>
        <w:t xml:space="preserve"> shareholder</w:t>
      </w:r>
      <w:r w:rsidRPr="002B5143">
        <w:rPr>
          <w:rFonts w:ascii="Times New Roman" w:hAnsi="Times New Roman" w:cs="Times New Roman"/>
          <w:sz w:val="23"/>
          <w:szCs w:val="23"/>
          <w:lang w:val="en-US"/>
        </w:rPr>
        <w:t>).</w:t>
      </w:r>
      <w:r w:rsidR="005A4953" w:rsidRPr="002B5143">
        <w:rPr>
          <w:rFonts w:ascii="Times New Roman" w:hAnsi="Times New Roman" w:cs="Times New Roman"/>
          <w:sz w:val="23"/>
          <w:szCs w:val="23"/>
          <w:lang w:val="en-US"/>
        </w:rPr>
        <w:t xml:space="preserve"> Disproportionate voting </w:t>
      </w:r>
      <w:r w:rsidR="00807DDB">
        <w:rPr>
          <w:rFonts w:ascii="Times New Roman" w:hAnsi="Times New Roman" w:cs="Times New Roman"/>
          <w:sz w:val="23"/>
          <w:szCs w:val="23"/>
          <w:lang w:val="en-US"/>
        </w:rPr>
        <w:t xml:space="preserve">can </w:t>
      </w:r>
      <w:r w:rsidR="005A4953" w:rsidRPr="002B5143">
        <w:rPr>
          <w:rFonts w:ascii="Times New Roman" w:hAnsi="Times New Roman" w:cs="Times New Roman"/>
          <w:sz w:val="23"/>
          <w:szCs w:val="23"/>
          <w:lang w:val="en-US"/>
        </w:rPr>
        <w:t xml:space="preserve">also be </w:t>
      </w:r>
      <w:r w:rsidR="00807DDB">
        <w:rPr>
          <w:rFonts w:ascii="Times New Roman" w:hAnsi="Times New Roman" w:cs="Times New Roman"/>
          <w:sz w:val="23"/>
          <w:szCs w:val="23"/>
          <w:lang w:val="en-US"/>
        </w:rPr>
        <w:t xml:space="preserve">included </w:t>
      </w:r>
      <w:r w:rsidR="005A4953" w:rsidRPr="002B5143">
        <w:rPr>
          <w:rFonts w:ascii="Times New Roman" w:hAnsi="Times New Roman" w:cs="Times New Roman"/>
          <w:sz w:val="23"/>
          <w:szCs w:val="23"/>
          <w:lang w:val="en-US"/>
        </w:rPr>
        <w:t>in shareholders’ agreement</w:t>
      </w:r>
      <w:r w:rsidR="00807DDB">
        <w:rPr>
          <w:rFonts w:ascii="Times New Roman" w:hAnsi="Times New Roman" w:cs="Times New Roman"/>
          <w:sz w:val="23"/>
          <w:szCs w:val="23"/>
          <w:lang w:val="en-US"/>
        </w:rPr>
        <w:t>s</w:t>
      </w:r>
      <w:r w:rsidR="005A4953" w:rsidRPr="002B5143">
        <w:rPr>
          <w:rFonts w:ascii="Times New Roman" w:hAnsi="Times New Roman" w:cs="Times New Roman"/>
          <w:sz w:val="23"/>
          <w:szCs w:val="23"/>
          <w:lang w:val="en-US"/>
        </w:rPr>
        <w:t xml:space="preserve"> </w:t>
      </w:r>
      <w:r w:rsidR="00807DDB">
        <w:rPr>
          <w:rFonts w:ascii="Times New Roman" w:hAnsi="Times New Roman" w:cs="Times New Roman"/>
          <w:sz w:val="23"/>
          <w:szCs w:val="23"/>
          <w:lang w:val="en-US"/>
        </w:rPr>
        <w:t>in relation to limited liability companies</w:t>
      </w:r>
      <w:r w:rsidR="005A4953" w:rsidRPr="002B5143">
        <w:rPr>
          <w:rFonts w:ascii="Times New Roman" w:hAnsi="Times New Roman" w:cs="Times New Roman"/>
          <w:sz w:val="23"/>
          <w:szCs w:val="23"/>
          <w:lang w:val="en-US"/>
        </w:rPr>
        <w:t>, which shall also be reflected in the charter of the company.</w:t>
      </w:r>
    </w:p>
    <w:p w14:paraId="27F80389"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 What are the usual valuation mechanisms in connection with rights of first refusal or share transfer regulations?</w:t>
      </w:r>
    </w:p>
    <w:p w14:paraId="70AC5E62" w14:textId="77777777" w:rsidR="00560703" w:rsidRPr="002B5143" w:rsidRDefault="00560703"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The price of the shares offered to the shareholders for </w:t>
      </w:r>
      <w:r w:rsidR="00807DDB">
        <w:rPr>
          <w:rFonts w:ascii="Times New Roman" w:hAnsi="Times New Roman" w:cs="Times New Roman"/>
          <w:sz w:val="23"/>
          <w:szCs w:val="23"/>
          <w:lang w:val="en-US"/>
        </w:rPr>
        <w:t>the exercise</w:t>
      </w:r>
      <w:r w:rsidRPr="002B5143">
        <w:rPr>
          <w:rFonts w:ascii="Times New Roman" w:hAnsi="Times New Roman" w:cs="Times New Roman"/>
          <w:sz w:val="23"/>
          <w:szCs w:val="23"/>
          <w:lang w:val="en-US"/>
        </w:rPr>
        <w:t xml:space="preserve"> of the first refusal right shall be equal to the price of the sh</w:t>
      </w:r>
      <w:r w:rsidR="00807DDB">
        <w:rPr>
          <w:rFonts w:ascii="Times New Roman" w:hAnsi="Times New Roman" w:cs="Times New Roman"/>
          <w:sz w:val="23"/>
          <w:szCs w:val="23"/>
          <w:lang w:val="en-US"/>
        </w:rPr>
        <w:t xml:space="preserve">ares offered to the third party. Alternatively, it </w:t>
      </w:r>
      <w:r w:rsidRPr="002B5143">
        <w:rPr>
          <w:rFonts w:ascii="Times New Roman" w:hAnsi="Times New Roman" w:cs="Times New Roman"/>
          <w:sz w:val="23"/>
          <w:szCs w:val="23"/>
          <w:lang w:val="en-US"/>
        </w:rPr>
        <w:t xml:space="preserve">may be fixed </w:t>
      </w:r>
      <w:r w:rsidR="00807DDB">
        <w:rPr>
          <w:rFonts w:ascii="Times New Roman" w:hAnsi="Times New Roman" w:cs="Times New Roman"/>
          <w:sz w:val="23"/>
          <w:szCs w:val="23"/>
          <w:lang w:val="en-US"/>
        </w:rPr>
        <w:t xml:space="preserve">in advance </w:t>
      </w:r>
      <w:r w:rsidRPr="002B5143">
        <w:rPr>
          <w:rFonts w:ascii="Times New Roman" w:hAnsi="Times New Roman" w:cs="Times New Roman"/>
          <w:sz w:val="23"/>
          <w:szCs w:val="23"/>
          <w:lang w:val="en-US"/>
        </w:rPr>
        <w:t>by the company’s charter</w:t>
      </w:r>
      <w:r w:rsidR="007B7C67" w:rsidRPr="002B5143">
        <w:rPr>
          <w:rFonts w:ascii="Times New Roman" w:hAnsi="Times New Roman" w:cs="Times New Roman"/>
          <w:sz w:val="23"/>
          <w:szCs w:val="23"/>
          <w:lang w:val="en-US"/>
        </w:rPr>
        <w:t xml:space="preserve"> or </w:t>
      </w:r>
      <w:r w:rsidR="00807DDB">
        <w:rPr>
          <w:rFonts w:ascii="Times New Roman" w:hAnsi="Times New Roman" w:cs="Times New Roman"/>
          <w:sz w:val="23"/>
          <w:szCs w:val="23"/>
          <w:lang w:val="en-US"/>
        </w:rPr>
        <w:t xml:space="preserve">a specific </w:t>
      </w:r>
      <w:r w:rsidR="007B7C67" w:rsidRPr="002B5143">
        <w:rPr>
          <w:rFonts w:ascii="Times New Roman" w:hAnsi="Times New Roman" w:cs="Times New Roman"/>
          <w:sz w:val="23"/>
          <w:szCs w:val="23"/>
          <w:lang w:val="en-US"/>
        </w:rPr>
        <w:t xml:space="preserve">procedure </w:t>
      </w:r>
      <w:r w:rsidR="00807DDB">
        <w:rPr>
          <w:rFonts w:ascii="Times New Roman" w:hAnsi="Times New Roman" w:cs="Times New Roman"/>
          <w:sz w:val="23"/>
          <w:szCs w:val="23"/>
          <w:lang w:val="en-US"/>
        </w:rPr>
        <w:t>to determine</w:t>
      </w:r>
      <w:r w:rsidR="007B7C67" w:rsidRPr="002B5143">
        <w:rPr>
          <w:rFonts w:ascii="Times New Roman" w:hAnsi="Times New Roman" w:cs="Times New Roman"/>
          <w:sz w:val="23"/>
          <w:szCs w:val="23"/>
          <w:lang w:val="en-US"/>
        </w:rPr>
        <w:t xml:space="preserve"> price may be </w:t>
      </w:r>
      <w:r w:rsidR="00807DDB">
        <w:rPr>
          <w:rFonts w:ascii="Times New Roman" w:hAnsi="Times New Roman" w:cs="Times New Roman"/>
          <w:sz w:val="23"/>
          <w:szCs w:val="23"/>
          <w:lang w:val="en-US"/>
        </w:rPr>
        <w:t xml:space="preserve">included </w:t>
      </w:r>
      <w:r w:rsidR="007B7C67" w:rsidRPr="002B5143">
        <w:rPr>
          <w:rFonts w:ascii="Times New Roman" w:hAnsi="Times New Roman" w:cs="Times New Roman"/>
          <w:sz w:val="23"/>
          <w:szCs w:val="23"/>
          <w:lang w:val="en-US"/>
        </w:rPr>
        <w:t>in the company’s charter</w:t>
      </w:r>
      <w:r w:rsidRPr="002B5143">
        <w:rPr>
          <w:rFonts w:ascii="Times New Roman" w:hAnsi="Times New Roman" w:cs="Times New Roman"/>
          <w:sz w:val="23"/>
          <w:szCs w:val="23"/>
          <w:lang w:val="en-US"/>
        </w:rPr>
        <w:t>.</w:t>
      </w:r>
    </w:p>
    <w:p w14:paraId="1FADB79C" w14:textId="77777777" w:rsidR="00560703" w:rsidRPr="002B5143" w:rsidRDefault="00560703"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As regards </w:t>
      </w:r>
      <w:r w:rsidR="00807DDB">
        <w:rPr>
          <w:rFonts w:ascii="Times New Roman" w:hAnsi="Times New Roman" w:cs="Times New Roman"/>
          <w:sz w:val="23"/>
          <w:szCs w:val="23"/>
          <w:lang w:val="en-US"/>
        </w:rPr>
        <w:t xml:space="preserve">the </w:t>
      </w:r>
      <w:r w:rsidRPr="002B5143">
        <w:rPr>
          <w:rFonts w:ascii="Times New Roman" w:hAnsi="Times New Roman" w:cs="Times New Roman"/>
          <w:sz w:val="23"/>
          <w:szCs w:val="23"/>
          <w:lang w:val="en-US"/>
        </w:rPr>
        <w:t xml:space="preserve">price at which the shares are offered to the potential purchasers, </w:t>
      </w:r>
      <w:r w:rsidR="00807DDB">
        <w:rPr>
          <w:rFonts w:ascii="Times New Roman" w:hAnsi="Times New Roman" w:cs="Times New Roman"/>
          <w:sz w:val="23"/>
          <w:szCs w:val="23"/>
          <w:lang w:val="en-US"/>
        </w:rPr>
        <w:t xml:space="preserve">this </w:t>
      </w:r>
      <w:r w:rsidRPr="002B5143">
        <w:rPr>
          <w:rFonts w:ascii="Times New Roman" w:hAnsi="Times New Roman" w:cs="Times New Roman"/>
          <w:sz w:val="23"/>
          <w:szCs w:val="23"/>
          <w:lang w:val="en-US"/>
        </w:rPr>
        <w:t>may be: (</w:t>
      </w:r>
      <w:proofErr w:type="spellStart"/>
      <w:r w:rsidRPr="002B5143">
        <w:rPr>
          <w:rFonts w:ascii="Times New Roman" w:hAnsi="Times New Roman" w:cs="Times New Roman"/>
          <w:sz w:val="23"/>
          <w:szCs w:val="23"/>
          <w:lang w:val="en-US"/>
        </w:rPr>
        <w:t>i</w:t>
      </w:r>
      <w:proofErr w:type="spellEnd"/>
      <w:r w:rsidRPr="002B5143">
        <w:rPr>
          <w:rFonts w:ascii="Times New Roman" w:hAnsi="Times New Roman" w:cs="Times New Roman"/>
          <w:sz w:val="23"/>
          <w:szCs w:val="23"/>
          <w:lang w:val="en-US"/>
        </w:rPr>
        <w:t xml:space="preserve">) </w:t>
      </w:r>
      <w:r w:rsidR="00807DDB">
        <w:rPr>
          <w:rFonts w:ascii="Times New Roman" w:hAnsi="Times New Roman" w:cs="Times New Roman"/>
          <w:sz w:val="23"/>
          <w:szCs w:val="23"/>
          <w:lang w:val="en-US"/>
        </w:rPr>
        <w:t xml:space="preserve">the </w:t>
      </w:r>
      <w:r w:rsidRPr="002B5143">
        <w:rPr>
          <w:rFonts w:ascii="Times New Roman" w:hAnsi="Times New Roman" w:cs="Times New Roman"/>
          <w:sz w:val="23"/>
          <w:szCs w:val="23"/>
          <w:lang w:val="en-US"/>
        </w:rPr>
        <w:t xml:space="preserve">nominal value based on the share capital amount which can be very low; and (ii) </w:t>
      </w:r>
      <w:r w:rsidR="00807DDB">
        <w:rPr>
          <w:rFonts w:ascii="Times New Roman" w:hAnsi="Times New Roman" w:cs="Times New Roman"/>
          <w:sz w:val="23"/>
          <w:szCs w:val="23"/>
          <w:lang w:val="en-US"/>
        </w:rPr>
        <w:t xml:space="preserve">the </w:t>
      </w:r>
      <w:r w:rsidRPr="002B5143">
        <w:rPr>
          <w:rFonts w:ascii="Times New Roman" w:hAnsi="Times New Roman" w:cs="Times New Roman"/>
          <w:sz w:val="23"/>
          <w:szCs w:val="23"/>
          <w:lang w:val="en-US"/>
        </w:rPr>
        <w:t xml:space="preserve">market value. Market value can be defined based on different evaluation methods, including </w:t>
      </w:r>
      <w:proofErr w:type="spellStart"/>
      <w:r w:rsidRPr="002B5143">
        <w:rPr>
          <w:rFonts w:ascii="Times New Roman" w:hAnsi="Times New Roman" w:cs="Times New Roman"/>
          <w:sz w:val="23"/>
          <w:szCs w:val="23"/>
          <w:lang w:val="en-US"/>
        </w:rPr>
        <w:t>capitalisation</w:t>
      </w:r>
      <w:proofErr w:type="spellEnd"/>
      <w:r w:rsidRPr="002B5143">
        <w:rPr>
          <w:rFonts w:ascii="Times New Roman" w:hAnsi="Times New Roman" w:cs="Times New Roman"/>
          <w:sz w:val="23"/>
          <w:szCs w:val="23"/>
          <w:lang w:val="en-US"/>
        </w:rPr>
        <w:t xml:space="preserve"> of earnings method, cash flow discounting method, as well as methods based on company’s net assets, EBITDA, comparable market value, etc.</w:t>
      </w:r>
    </w:p>
    <w:p w14:paraId="6669A5A0" w14:textId="7238F4F9" w:rsidR="00A656AA" w:rsidRPr="002B5143" w:rsidRDefault="004138F2"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It is possible to agree upon shares’ fixed value or value estimation method</w:t>
      </w:r>
      <w:r w:rsidR="00031379">
        <w:rPr>
          <w:rFonts w:ascii="Times New Roman" w:hAnsi="Times New Roman" w:cs="Times New Roman"/>
          <w:sz w:val="23"/>
          <w:szCs w:val="23"/>
          <w:lang w:val="en-US"/>
        </w:rPr>
        <w:t>s</w:t>
      </w:r>
      <w:r w:rsidRPr="002B5143">
        <w:rPr>
          <w:rFonts w:ascii="Times New Roman" w:hAnsi="Times New Roman" w:cs="Times New Roman"/>
          <w:sz w:val="23"/>
          <w:szCs w:val="23"/>
          <w:lang w:val="en-US"/>
        </w:rPr>
        <w:t xml:space="preserve"> in shareholders’ agreements. </w:t>
      </w:r>
      <w:r w:rsidR="00560703" w:rsidRPr="002B5143">
        <w:rPr>
          <w:rFonts w:ascii="Times New Roman" w:hAnsi="Times New Roman" w:cs="Times New Roman"/>
          <w:sz w:val="23"/>
          <w:szCs w:val="23"/>
          <w:lang w:val="en-US"/>
        </w:rPr>
        <w:t>In case of compulsory transf</w:t>
      </w:r>
      <w:r w:rsidRPr="002B5143">
        <w:rPr>
          <w:rFonts w:ascii="Times New Roman" w:hAnsi="Times New Roman" w:cs="Times New Roman"/>
          <w:sz w:val="23"/>
          <w:szCs w:val="23"/>
          <w:lang w:val="en-US"/>
        </w:rPr>
        <w:t xml:space="preserve">er (transfer of shares </w:t>
      </w:r>
      <w:r w:rsidR="00560703" w:rsidRPr="002B5143">
        <w:rPr>
          <w:rFonts w:ascii="Times New Roman" w:hAnsi="Times New Roman" w:cs="Times New Roman"/>
          <w:sz w:val="23"/>
          <w:szCs w:val="23"/>
          <w:lang w:val="en-US"/>
        </w:rPr>
        <w:t xml:space="preserve">as a result of a party’ default under the shareholders’ agreement) the price for shares will be usually pre-agreed as discounted </w:t>
      </w:r>
      <w:r w:rsidR="004553AF">
        <w:rPr>
          <w:rFonts w:ascii="Times New Roman" w:hAnsi="Times New Roman" w:cs="Times New Roman"/>
          <w:sz w:val="23"/>
          <w:szCs w:val="23"/>
          <w:lang w:val="en-US"/>
        </w:rPr>
        <w:t>(for example, market price less</w:t>
      </w:r>
      <w:r w:rsidR="00A82DD8">
        <w:rPr>
          <w:rFonts w:ascii="Times New Roman" w:hAnsi="Times New Roman" w:cs="Times New Roman"/>
          <w:sz w:val="23"/>
          <w:szCs w:val="23"/>
          <w:lang w:val="en-US"/>
        </w:rPr>
        <w:t xml:space="preserve"> </w:t>
      </w:r>
      <w:r w:rsidR="00F3414B">
        <w:rPr>
          <w:rFonts w:ascii="Times New Roman" w:hAnsi="Times New Roman" w:cs="Times New Roman"/>
          <w:sz w:val="23"/>
          <w:szCs w:val="23"/>
          <w:lang w:val="en-US"/>
        </w:rPr>
        <w:t>10-20</w:t>
      </w:r>
      <w:r w:rsidR="00F3414B" w:rsidRPr="002B5143">
        <w:rPr>
          <w:rFonts w:ascii="Times New Roman" w:hAnsi="Times New Roman" w:cs="Times New Roman"/>
          <w:sz w:val="23"/>
          <w:szCs w:val="23"/>
          <w:lang w:val="en-US"/>
        </w:rPr>
        <w:t xml:space="preserve"> </w:t>
      </w:r>
      <w:r w:rsidR="00560703" w:rsidRPr="002B5143">
        <w:rPr>
          <w:rFonts w:ascii="Times New Roman" w:hAnsi="Times New Roman" w:cs="Times New Roman"/>
          <w:sz w:val="23"/>
          <w:szCs w:val="23"/>
          <w:lang w:val="en-US"/>
        </w:rPr>
        <w:t>percent).</w:t>
      </w:r>
    </w:p>
    <w:p w14:paraId="7E03CFAD" w14:textId="286E0CF4" w:rsidR="00AA6FC6" w:rsidRPr="002B5143" w:rsidRDefault="00AA6FC6" w:rsidP="002B5143">
      <w:pPr>
        <w:jc w:val="both"/>
        <w:rPr>
          <w:rFonts w:ascii="Times New Roman" w:hAnsi="Times New Roman" w:cs="Times New Roman"/>
          <w:b/>
          <w:sz w:val="23"/>
          <w:szCs w:val="23"/>
          <w:lang w:val="en-US"/>
        </w:rPr>
      </w:pPr>
      <w:r w:rsidRPr="002B5143">
        <w:rPr>
          <w:rFonts w:ascii="Times New Roman" w:hAnsi="Times New Roman" w:cs="Times New Roman"/>
          <w:sz w:val="23"/>
          <w:szCs w:val="23"/>
          <w:lang w:val="en-US"/>
        </w:rPr>
        <w:lastRenderedPageBreak/>
        <w:t xml:space="preserve">In addition, under Russian law in case of transfer of </w:t>
      </w:r>
      <w:r w:rsidR="00031379">
        <w:rPr>
          <w:rFonts w:ascii="Times New Roman" w:hAnsi="Times New Roman" w:cs="Times New Roman"/>
          <w:sz w:val="23"/>
          <w:szCs w:val="23"/>
          <w:lang w:val="en-US"/>
        </w:rPr>
        <w:t xml:space="preserve">a </w:t>
      </w:r>
      <w:r w:rsidR="00A116D0" w:rsidRPr="002B5143">
        <w:rPr>
          <w:rFonts w:ascii="Times New Roman" w:hAnsi="Times New Roman" w:cs="Times New Roman"/>
          <w:sz w:val="23"/>
          <w:szCs w:val="23"/>
          <w:lang w:val="en-US"/>
        </w:rPr>
        <w:t xml:space="preserve">participation interest </w:t>
      </w:r>
      <w:r w:rsidR="00031379">
        <w:rPr>
          <w:rFonts w:ascii="Times New Roman" w:hAnsi="Times New Roman" w:cs="Times New Roman"/>
          <w:sz w:val="23"/>
          <w:szCs w:val="23"/>
          <w:lang w:val="en-US"/>
        </w:rPr>
        <w:t xml:space="preserve">in </w:t>
      </w:r>
      <w:r w:rsidR="000F67A6" w:rsidRPr="002B5143">
        <w:rPr>
          <w:rFonts w:ascii="Times New Roman" w:hAnsi="Times New Roman" w:cs="Times New Roman"/>
          <w:sz w:val="23"/>
          <w:szCs w:val="23"/>
          <w:lang w:val="en-US"/>
        </w:rPr>
        <w:t>the</w:t>
      </w:r>
      <w:r w:rsidR="00A116D0" w:rsidRPr="002B5143">
        <w:rPr>
          <w:rFonts w:ascii="Times New Roman" w:hAnsi="Times New Roman" w:cs="Times New Roman"/>
          <w:sz w:val="23"/>
          <w:szCs w:val="23"/>
          <w:lang w:val="en-US"/>
        </w:rPr>
        <w:t xml:space="preserve"> limited liability</w:t>
      </w:r>
      <w:r w:rsidRPr="002B5143">
        <w:rPr>
          <w:rFonts w:ascii="Times New Roman" w:hAnsi="Times New Roman" w:cs="Times New Roman"/>
          <w:sz w:val="23"/>
          <w:szCs w:val="23"/>
          <w:lang w:val="en-US"/>
        </w:rPr>
        <w:t xml:space="preserve"> company (as a result of a party’s withdrawal</w:t>
      </w:r>
      <w:r w:rsidR="00F3414B">
        <w:rPr>
          <w:rFonts w:ascii="Times New Roman" w:hAnsi="Times New Roman" w:cs="Times New Roman"/>
          <w:sz w:val="23"/>
          <w:szCs w:val="23"/>
          <w:lang w:val="en-US"/>
        </w:rPr>
        <w:t xml:space="preserve"> </w:t>
      </w:r>
      <w:bookmarkStart w:id="0" w:name="_GoBack"/>
      <w:bookmarkEnd w:id="0"/>
      <w:r w:rsidR="00F3414B">
        <w:rPr>
          <w:rFonts w:ascii="Times New Roman" w:hAnsi="Times New Roman" w:cs="Times New Roman"/>
          <w:sz w:val="23"/>
          <w:szCs w:val="23"/>
          <w:lang w:val="en-US"/>
        </w:rPr>
        <w:t>/ exit from the company</w:t>
      </w:r>
      <w:r w:rsidRPr="002B5143">
        <w:rPr>
          <w:rFonts w:ascii="Times New Roman" w:hAnsi="Times New Roman" w:cs="Times New Roman"/>
          <w:sz w:val="23"/>
          <w:szCs w:val="23"/>
          <w:lang w:val="en-US"/>
        </w:rPr>
        <w:t xml:space="preserve"> and some other cases) actual value of shares shall be paid to such party which is calculated proportionally to the amount of the company’s net assets as of the last reporting date.</w:t>
      </w:r>
    </w:p>
    <w:p w14:paraId="734316E8" w14:textId="77777777" w:rsidR="00281925"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 Is it admissible for a shareholders’ agreement clause to refer dispute resolution to the courts other than those of </w:t>
      </w:r>
      <w:r w:rsidR="0085731F"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 xml:space="preserve"> and/or under a law other than that of </w:t>
      </w:r>
      <w:r w:rsidR="0085731F"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w:t>
      </w:r>
    </w:p>
    <w:p w14:paraId="6FD2B43F" w14:textId="77777777" w:rsidR="0085731F" w:rsidRPr="002B5143" w:rsidRDefault="002F482B"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When considering disputes under the shareholders’ agreement, the law chosen by the parties for regulating such shareholders’ agreement shall be applied by the courts (except for the personal law of the parties and the company</w:t>
      </w:r>
      <w:r w:rsidRPr="00031379">
        <w:rPr>
          <w:rFonts w:ascii="Times New Roman" w:hAnsi="Times New Roman" w:cs="Times New Roman"/>
          <w:sz w:val="23"/>
          <w:szCs w:val="23"/>
          <w:lang w:val="en-US"/>
        </w:rPr>
        <w:t xml:space="preserve">). </w:t>
      </w:r>
      <w:r w:rsidR="00031379" w:rsidRPr="00031379">
        <w:rPr>
          <w:rFonts w:ascii="Times New Roman" w:hAnsi="Times New Roman" w:cs="Times New Roman"/>
          <w:sz w:val="23"/>
          <w:szCs w:val="23"/>
          <w:lang w:val="en-US"/>
        </w:rPr>
        <w:t>I</w:t>
      </w:r>
      <w:r w:rsidRPr="00031379">
        <w:rPr>
          <w:rFonts w:ascii="Times New Roman" w:hAnsi="Times New Roman" w:cs="Times New Roman"/>
          <w:sz w:val="23"/>
          <w:szCs w:val="23"/>
          <w:lang w:val="en-US"/>
        </w:rPr>
        <w:t>n general</w:t>
      </w:r>
      <w:r w:rsidR="007B756D" w:rsidRPr="00031379">
        <w:rPr>
          <w:rFonts w:ascii="Times New Roman" w:hAnsi="Times New Roman" w:cs="Times New Roman"/>
          <w:sz w:val="23"/>
          <w:szCs w:val="23"/>
          <w:lang w:val="en-US"/>
        </w:rPr>
        <w:t>,</w:t>
      </w:r>
      <w:r w:rsidRPr="00031379">
        <w:rPr>
          <w:rFonts w:ascii="Times New Roman" w:hAnsi="Times New Roman" w:cs="Times New Roman"/>
          <w:sz w:val="23"/>
          <w:szCs w:val="23"/>
          <w:lang w:val="en-US"/>
        </w:rPr>
        <w:t xml:space="preserve"> Russian law does not restrict the parties from </w:t>
      </w:r>
      <w:r w:rsidR="00031379" w:rsidRPr="00031379">
        <w:rPr>
          <w:rFonts w:ascii="Times New Roman" w:hAnsi="Times New Roman" w:cs="Times New Roman"/>
          <w:sz w:val="23"/>
          <w:szCs w:val="23"/>
          <w:lang w:val="en-US"/>
        </w:rPr>
        <w:t>subjecting</w:t>
      </w:r>
      <w:r w:rsidRPr="00031379">
        <w:rPr>
          <w:rFonts w:ascii="Times New Roman" w:hAnsi="Times New Roman" w:cs="Times New Roman"/>
          <w:sz w:val="23"/>
          <w:szCs w:val="23"/>
          <w:lang w:val="en-US"/>
        </w:rPr>
        <w:t xml:space="preserve"> the shareholders’ agreement in relation to the Russian company </w:t>
      </w:r>
      <w:r w:rsidR="00031379" w:rsidRPr="00031379">
        <w:rPr>
          <w:rFonts w:ascii="Times New Roman" w:hAnsi="Times New Roman" w:cs="Times New Roman"/>
          <w:sz w:val="23"/>
          <w:szCs w:val="23"/>
          <w:lang w:val="en-US"/>
        </w:rPr>
        <w:t>to</w:t>
      </w:r>
      <w:r w:rsidRPr="00031379">
        <w:rPr>
          <w:rFonts w:ascii="Times New Roman" w:hAnsi="Times New Roman" w:cs="Times New Roman"/>
          <w:sz w:val="23"/>
          <w:szCs w:val="23"/>
          <w:lang w:val="en-US"/>
        </w:rPr>
        <w:t xml:space="preserve"> foreign law.</w:t>
      </w:r>
      <w:r w:rsidR="00064FCA" w:rsidRPr="00031379">
        <w:rPr>
          <w:rFonts w:ascii="Times New Roman" w:hAnsi="Times New Roman" w:cs="Times New Roman"/>
          <w:sz w:val="23"/>
          <w:szCs w:val="23"/>
          <w:lang w:val="en-US"/>
        </w:rPr>
        <w:t xml:space="preserve"> However, in case the shareholders are</w:t>
      </w:r>
      <w:r w:rsidR="00064FCA" w:rsidRPr="002B5143">
        <w:rPr>
          <w:rFonts w:ascii="Times New Roman" w:hAnsi="Times New Roman" w:cs="Times New Roman"/>
          <w:sz w:val="23"/>
          <w:szCs w:val="23"/>
          <w:lang w:val="en-US"/>
        </w:rPr>
        <w:t xml:space="preserve"> directly participating in the Russian company without establishing a foreign holding company, they often agree</w:t>
      </w:r>
      <w:r w:rsidR="004138F2" w:rsidRPr="002B5143">
        <w:rPr>
          <w:rFonts w:ascii="Times New Roman" w:hAnsi="Times New Roman" w:cs="Times New Roman"/>
          <w:sz w:val="23"/>
          <w:szCs w:val="23"/>
          <w:lang w:val="en-US"/>
        </w:rPr>
        <w:t xml:space="preserve"> that</w:t>
      </w:r>
      <w:r w:rsidR="00064FCA" w:rsidRPr="002B5143">
        <w:rPr>
          <w:rFonts w:ascii="Times New Roman" w:hAnsi="Times New Roman" w:cs="Times New Roman"/>
          <w:sz w:val="23"/>
          <w:szCs w:val="23"/>
          <w:lang w:val="en-US"/>
        </w:rPr>
        <w:t xml:space="preserve"> the shareholders’ agreement shall be governed by Russian law in order to efficiently exercise corporate rights under such agreement</w:t>
      </w:r>
      <w:r w:rsidR="00A2345B" w:rsidRPr="002B5143">
        <w:rPr>
          <w:rFonts w:ascii="Times New Roman" w:hAnsi="Times New Roman" w:cs="Times New Roman"/>
          <w:sz w:val="23"/>
          <w:szCs w:val="23"/>
          <w:lang w:val="en-US"/>
        </w:rPr>
        <w:t xml:space="preserve"> and to have such agreement </w:t>
      </w:r>
      <w:r w:rsidR="00031379">
        <w:rPr>
          <w:rFonts w:ascii="Times New Roman" w:hAnsi="Times New Roman" w:cs="Times New Roman"/>
          <w:sz w:val="23"/>
          <w:szCs w:val="23"/>
          <w:lang w:val="en-US"/>
        </w:rPr>
        <w:t xml:space="preserve">enforced </w:t>
      </w:r>
      <w:r w:rsidR="00A2345B" w:rsidRPr="002B5143">
        <w:rPr>
          <w:rFonts w:ascii="Times New Roman" w:hAnsi="Times New Roman" w:cs="Times New Roman"/>
          <w:sz w:val="23"/>
          <w:szCs w:val="23"/>
          <w:lang w:val="en-US"/>
        </w:rPr>
        <w:t>in Russia</w:t>
      </w:r>
      <w:r w:rsidR="00064FCA" w:rsidRPr="002B5143">
        <w:rPr>
          <w:rFonts w:ascii="Times New Roman" w:hAnsi="Times New Roman" w:cs="Times New Roman"/>
          <w:sz w:val="23"/>
          <w:szCs w:val="23"/>
          <w:lang w:val="en-US"/>
        </w:rPr>
        <w:t>.</w:t>
      </w:r>
    </w:p>
    <w:p w14:paraId="0159B95F" w14:textId="77777777" w:rsidR="00864001" w:rsidRPr="002B5143" w:rsidRDefault="007D109C"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Although there are no direct restrictions </w:t>
      </w:r>
      <w:r w:rsidR="00031379">
        <w:rPr>
          <w:rFonts w:ascii="Times New Roman" w:hAnsi="Times New Roman" w:cs="Times New Roman"/>
          <w:sz w:val="23"/>
          <w:szCs w:val="23"/>
          <w:lang w:val="en-US"/>
        </w:rPr>
        <w:t xml:space="preserve">to subject the shareholders’ agreement to </w:t>
      </w:r>
      <w:r w:rsidRPr="002B5143">
        <w:rPr>
          <w:rFonts w:ascii="Times New Roman" w:hAnsi="Times New Roman" w:cs="Times New Roman"/>
          <w:sz w:val="23"/>
          <w:szCs w:val="23"/>
          <w:lang w:val="en-US"/>
        </w:rPr>
        <w:t xml:space="preserve">foreign court jurisdiction (except disputes connected with incorporation, reorganization and liquidation of </w:t>
      </w:r>
      <w:r w:rsidR="00031379">
        <w:rPr>
          <w:rFonts w:ascii="Times New Roman" w:hAnsi="Times New Roman" w:cs="Times New Roman"/>
          <w:sz w:val="23"/>
          <w:szCs w:val="23"/>
          <w:lang w:val="en-US"/>
        </w:rPr>
        <w:t>Russian companies and challenging</w:t>
      </w:r>
      <w:r w:rsidRPr="002B5143">
        <w:rPr>
          <w:rFonts w:ascii="Times New Roman" w:hAnsi="Times New Roman" w:cs="Times New Roman"/>
          <w:sz w:val="23"/>
          <w:szCs w:val="23"/>
          <w:lang w:val="en-US"/>
        </w:rPr>
        <w:t xml:space="preserve"> of decisions of their management bodies which are exclusive competence of the Russian commercial (</w:t>
      </w:r>
      <w:proofErr w:type="spellStart"/>
      <w:r w:rsidRPr="007B756D">
        <w:rPr>
          <w:rFonts w:ascii="Times New Roman" w:hAnsi="Times New Roman" w:cs="Times New Roman"/>
          <w:i/>
          <w:sz w:val="23"/>
          <w:szCs w:val="23"/>
          <w:lang w:val="en-US"/>
        </w:rPr>
        <w:t>arbitrazh</w:t>
      </w:r>
      <w:proofErr w:type="spellEnd"/>
      <w:r w:rsidRPr="002B5143">
        <w:rPr>
          <w:rFonts w:ascii="Times New Roman" w:hAnsi="Times New Roman" w:cs="Times New Roman"/>
          <w:sz w:val="23"/>
          <w:szCs w:val="23"/>
          <w:lang w:val="en-US"/>
        </w:rPr>
        <w:t xml:space="preserve">) courts), it is not </w:t>
      </w:r>
      <w:r w:rsidR="00031379">
        <w:rPr>
          <w:rFonts w:ascii="Times New Roman" w:hAnsi="Times New Roman" w:cs="Times New Roman"/>
          <w:sz w:val="23"/>
          <w:szCs w:val="23"/>
          <w:lang w:val="en-US"/>
        </w:rPr>
        <w:t xml:space="preserve">advisable to do so since </w:t>
      </w:r>
      <w:r w:rsidRPr="002B5143">
        <w:rPr>
          <w:rFonts w:ascii="Times New Roman" w:hAnsi="Times New Roman" w:cs="Times New Roman"/>
          <w:sz w:val="23"/>
          <w:szCs w:val="23"/>
          <w:lang w:val="en-US"/>
        </w:rPr>
        <w:t>there is a risk that such fore</w:t>
      </w:r>
      <w:r w:rsidR="004138F2" w:rsidRPr="002B5143">
        <w:rPr>
          <w:rFonts w:ascii="Times New Roman" w:hAnsi="Times New Roman" w:cs="Times New Roman"/>
          <w:sz w:val="23"/>
          <w:szCs w:val="23"/>
          <w:lang w:val="en-US"/>
        </w:rPr>
        <w:t>ign court award will</w:t>
      </w:r>
      <w:r w:rsidR="00A2345B" w:rsidRPr="002B5143">
        <w:rPr>
          <w:rFonts w:ascii="Times New Roman" w:hAnsi="Times New Roman" w:cs="Times New Roman"/>
          <w:sz w:val="23"/>
          <w:szCs w:val="23"/>
          <w:lang w:val="en-US"/>
        </w:rPr>
        <w:t xml:space="preserve"> </w:t>
      </w:r>
      <w:r w:rsidR="00031379">
        <w:rPr>
          <w:rFonts w:ascii="Times New Roman" w:hAnsi="Times New Roman" w:cs="Times New Roman"/>
          <w:sz w:val="23"/>
          <w:szCs w:val="23"/>
          <w:lang w:val="en-US"/>
        </w:rPr>
        <w:t xml:space="preserve">not be acknowledged </w:t>
      </w:r>
      <w:r w:rsidR="007B624A" w:rsidRPr="002B5143">
        <w:rPr>
          <w:rFonts w:ascii="Times New Roman" w:hAnsi="Times New Roman" w:cs="Times New Roman"/>
          <w:sz w:val="23"/>
          <w:szCs w:val="23"/>
          <w:lang w:val="en-US"/>
        </w:rPr>
        <w:t>and enforced</w:t>
      </w:r>
      <w:r w:rsidRPr="002B5143">
        <w:rPr>
          <w:rFonts w:ascii="Times New Roman" w:hAnsi="Times New Roman" w:cs="Times New Roman"/>
          <w:sz w:val="23"/>
          <w:szCs w:val="23"/>
          <w:lang w:val="en-US"/>
        </w:rPr>
        <w:t xml:space="preserve"> by Russian courts. </w:t>
      </w:r>
      <w:r w:rsidR="00C93161" w:rsidRPr="002B5143">
        <w:rPr>
          <w:rFonts w:ascii="Times New Roman" w:hAnsi="Times New Roman" w:cs="Times New Roman"/>
          <w:sz w:val="23"/>
          <w:szCs w:val="23"/>
          <w:lang w:val="en-US"/>
        </w:rPr>
        <w:t xml:space="preserve">In addition, it </w:t>
      </w:r>
      <w:r w:rsidR="00031379">
        <w:rPr>
          <w:rFonts w:ascii="Times New Roman" w:hAnsi="Times New Roman" w:cs="Times New Roman"/>
          <w:sz w:val="23"/>
          <w:szCs w:val="23"/>
          <w:lang w:val="en-US"/>
        </w:rPr>
        <w:t xml:space="preserve">should </w:t>
      </w:r>
      <w:r w:rsidR="00C93161" w:rsidRPr="002B5143">
        <w:rPr>
          <w:rFonts w:ascii="Times New Roman" w:hAnsi="Times New Roman" w:cs="Times New Roman"/>
          <w:sz w:val="23"/>
          <w:szCs w:val="23"/>
          <w:lang w:val="en-US"/>
        </w:rPr>
        <w:t>be</w:t>
      </w:r>
      <w:r w:rsidR="004138F2" w:rsidRPr="002B5143">
        <w:rPr>
          <w:rFonts w:ascii="Times New Roman" w:hAnsi="Times New Roman" w:cs="Times New Roman"/>
          <w:sz w:val="23"/>
          <w:szCs w:val="23"/>
          <w:lang w:val="en-US"/>
        </w:rPr>
        <w:t xml:space="preserve"> </w:t>
      </w:r>
      <w:r w:rsidR="00031379">
        <w:rPr>
          <w:rFonts w:ascii="Times New Roman" w:hAnsi="Times New Roman" w:cs="Times New Roman"/>
          <w:sz w:val="23"/>
          <w:szCs w:val="23"/>
          <w:lang w:val="en-US"/>
        </w:rPr>
        <w:t xml:space="preserve">noted </w:t>
      </w:r>
      <w:r w:rsidR="004138F2" w:rsidRPr="002B5143">
        <w:rPr>
          <w:rFonts w:ascii="Times New Roman" w:hAnsi="Times New Roman" w:cs="Times New Roman"/>
          <w:sz w:val="23"/>
          <w:szCs w:val="23"/>
          <w:lang w:val="en-US"/>
        </w:rPr>
        <w:t>that Russia</w:t>
      </w:r>
      <w:r w:rsidR="00C93161" w:rsidRPr="002B5143">
        <w:rPr>
          <w:rFonts w:ascii="Times New Roman" w:hAnsi="Times New Roman" w:cs="Times New Roman"/>
          <w:sz w:val="23"/>
          <w:szCs w:val="23"/>
          <w:lang w:val="en-US"/>
        </w:rPr>
        <w:t xml:space="preserve"> do</w:t>
      </w:r>
      <w:r w:rsidR="004138F2" w:rsidRPr="002B5143">
        <w:rPr>
          <w:rFonts w:ascii="Times New Roman" w:hAnsi="Times New Roman" w:cs="Times New Roman"/>
          <w:sz w:val="23"/>
          <w:szCs w:val="23"/>
          <w:lang w:val="en-US"/>
        </w:rPr>
        <w:t>es</w:t>
      </w:r>
      <w:r w:rsidR="00C93161" w:rsidRPr="002B5143">
        <w:rPr>
          <w:rFonts w:ascii="Times New Roman" w:hAnsi="Times New Roman" w:cs="Times New Roman"/>
          <w:sz w:val="23"/>
          <w:szCs w:val="23"/>
          <w:lang w:val="en-US"/>
        </w:rPr>
        <w:t xml:space="preserve"> not have treaties </w:t>
      </w:r>
      <w:r w:rsidRPr="002B5143">
        <w:rPr>
          <w:rFonts w:ascii="Times New Roman" w:hAnsi="Times New Roman" w:cs="Times New Roman"/>
          <w:sz w:val="23"/>
          <w:szCs w:val="23"/>
          <w:lang w:val="en-US"/>
        </w:rPr>
        <w:t>on mutual recognition of court decisions</w:t>
      </w:r>
      <w:r w:rsidR="00C93161" w:rsidRPr="002B5143">
        <w:rPr>
          <w:rFonts w:ascii="Times New Roman" w:hAnsi="Times New Roman" w:cs="Times New Roman"/>
          <w:sz w:val="23"/>
          <w:szCs w:val="23"/>
          <w:lang w:val="en-US"/>
        </w:rPr>
        <w:t xml:space="preserve"> with </w:t>
      </w:r>
      <w:r w:rsidR="007B624A" w:rsidRPr="002B5143">
        <w:rPr>
          <w:rFonts w:ascii="Times New Roman" w:hAnsi="Times New Roman" w:cs="Times New Roman"/>
          <w:sz w:val="23"/>
          <w:szCs w:val="23"/>
          <w:lang w:val="en-US"/>
        </w:rPr>
        <w:t xml:space="preserve">some </w:t>
      </w:r>
      <w:r w:rsidR="00C93161" w:rsidRPr="002B5143">
        <w:rPr>
          <w:rFonts w:ascii="Times New Roman" w:hAnsi="Times New Roman" w:cs="Times New Roman"/>
          <w:sz w:val="23"/>
          <w:szCs w:val="23"/>
          <w:lang w:val="en-US"/>
        </w:rPr>
        <w:t>countries</w:t>
      </w:r>
      <w:r w:rsidRPr="002B5143">
        <w:rPr>
          <w:rFonts w:ascii="Times New Roman" w:hAnsi="Times New Roman" w:cs="Times New Roman"/>
          <w:sz w:val="23"/>
          <w:szCs w:val="23"/>
          <w:lang w:val="en-US"/>
        </w:rPr>
        <w:t>.</w:t>
      </w:r>
      <w:r w:rsidR="00A2345B" w:rsidRPr="002B5143">
        <w:rPr>
          <w:rFonts w:ascii="Times New Roman" w:hAnsi="Times New Roman" w:cs="Times New Roman"/>
          <w:sz w:val="23"/>
          <w:szCs w:val="23"/>
          <w:lang w:val="en-US"/>
        </w:rPr>
        <w:t xml:space="preserve"> In practice, currently the parties to the shareholders’ agreement in relation to </w:t>
      </w:r>
      <w:r w:rsidR="00031379">
        <w:rPr>
          <w:rFonts w:ascii="Times New Roman" w:hAnsi="Times New Roman" w:cs="Times New Roman"/>
          <w:sz w:val="23"/>
          <w:szCs w:val="23"/>
          <w:lang w:val="en-US"/>
        </w:rPr>
        <w:t>Russian companies</w:t>
      </w:r>
      <w:r w:rsidR="00A2345B" w:rsidRPr="002B5143">
        <w:rPr>
          <w:rFonts w:ascii="Times New Roman" w:hAnsi="Times New Roman" w:cs="Times New Roman"/>
          <w:sz w:val="23"/>
          <w:szCs w:val="23"/>
          <w:lang w:val="en-US"/>
        </w:rPr>
        <w:t xml:space="preserve"> usually choose between Russian state courts and Russian arbitration </w:t>
      </w:r>
      <w:r w:rsidR="00031379">
        <w:rPr>
          <w:rFonts w:ascii="Times New Roman" w:hAnsi="Times New Roman" w:cs="Times New Roman"/>
          <w:sz w:val="23"/>
          <w:szCs w:val="23"/>
          <w:lang w:val="en-US"/>
        </w:rPr>
        <w:t xml:space="preserve">institutions </w:t>
      </w:r>
      <w:r w:rsidR="00A2345B" w:rsidRPr="002B5143">
        <w:rPr>
          <w:rFonts w:ascii="Times New Roman" w:hAnsi="Times New Roman" w:cs="Times New Roman"/>
          <w:sz w:val="23"/>
          <w:szCs w:val="23"/>
          <w:lang w:val="en-US"/>
        </w:rPr>
        <w:t>which are allowed to consider corporate disputes under the Russian law.</w:t>
      </w:r>
    </w:p>
    <w:p w14:paraId="6A2914F3" w14:textId="77777777" w:rsidR="00C93161" w:rsidRPr="00D50939" w:rsidRDefault="00281925" w:rsidP="00D50939">
      <w:pPr>
        <w:pStyle w:val="Prrafodelista"/>
        <w:numPr>
          <w:ilvl w:val="0"/>
          <w:numId w:val="4"/>
        </w:numPr>
        <w:jc w:val="both"/>
        <w:rPr>
          <w:rFonts w:ascii="Times New Roman" w:hAnsi="Times New Roman" w:cs="Times New Roman"/>
          <w:b/>
          <w:sz w:val="23"/>
          <w:szCs w:val="23"/>
          <w:lang w:val="en-US"/>
        </w:rPr>
      </w:pPr>
      <w:r w:rsidRPr="00D50939">
        <w:rPr>
          <w:rFonts w:ascii="Times New Roman" w:hAnsi="Times New Roman" w:cs="Times New Roman"/>
          <w:b/>
          <w:sz w:val="23"/>
          <w:szCs w:val="23"/>
          <w:lang w:val="en-US"/>
        </w:rPr>
        <w:t xml:space="preserve"> Is it admissible for a shareholders’ agreement to include an arbitration clause with seat outside </w:t>
      </w:r>
      <w:r w:rsidR="0085731F"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 xml:space="preserve"> and/or under a law other than that of </w:t>
      </w:r>
      <w:r w:rsidR="0085731F" w:rsidRPr="00D50939">
        <w:rPr>
          <w:rFonts w:ascii="Times New Roman" w:hAnsi="Times New Roman" w:cs="Times New Roman"/>
          <w:b/>
          <w:sz w:val="23"/>
          <w:szCs w:val="23"/>
          <w:lang w:val="en-US"/>
        </w:rPr>
        <w:t>Russia</w:t>
      </w:r>
      <w:r w:rsidRPr="00D50939">
        <w:rPr>
          <w:rFonts w:ascii="Times New Roman" w:hAnsi="Times New Roman" w:cs="Times New Roman"/>
          <w:b/>
          <w:sz w:val="23"/>
          <w:szCs w:val="23"/>
          <w:lang w:val="en-US"/>
        </w:rPr>
        <w:t>?</w:t>
      </w:r>
    </w:p>
    <w:p w14:paraId="4515AB42" w14:textId="77777777" w:rsidR="00C93161" w:rsidRPr="002B5143" w:rsidRDefault="00C93161"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According to Russian law, there are certain restrictions with respect to the possibility of submitting corporate disputes concerning Russian companies to international arbitration for settlement (other than to </w:t>
      </w:r>
      <w:proofErr w:type="spellStart"/>
      <w:r w:rsidRPr="002B5143">
        <w:rPr>
          <w:rFonts w:ascii="Times New Roman" w:hAnsi="Times New Roman" w:cs="Times New Roman"/>
          <w:sz w:val="23"/>
          <w:szCs w:val="23"/>
          <w:lang w:val="en-US"/>
        </w:rPr>
        <w:t>authorised</w:t>
      </w:r>
      <w:proofErr w:type="spellEnd"/>
      <w:r w:rsidRPr="002B5143">
        <w:rPr>
          <w:rFonts w:ascii="Times New Roman" w:hAnsi="Times New Roman" w:cs="Times New Roman"/>
          <w:sz w:val="23"/>
          <w:szCs w:val="23"/>
          <w:lang w:val="en-US"/>
        </w:rPr>
        <w:t xml:space="preserve"> permanent arbitration institute – see below). Under art</w:t>
      </w:r>
      <w:r w:rsidR="00031379">
        <w:rPr>
          <w:rFonts w:ascii="Times New Roman" w:hAnsi="Times New Roman" w:cs="Times New Roman"/>
          <w:sz w:val="23"/>
          <w:szCs w:val="23"/>
          <w:lang w:val="en-US"/>
        </w:rPr>
        <w:t>icle</w:t>
      </w:r>
      <w:r w:rsidRPr="002B5143">
        <w:rPr>
          <w:rFonts w:ascii="Times New Roman" w:hAnsi="Times New Roman" w:cs="Times New Roman"/>
          <w:sz w:val="23"/>
          <w:szCs w:val="23"/>
          <w:lang w:val="en-US"/>
        </w:rPr>
        <w:t xml:space="preserve"> 225.1 of the Commercial (</w:t>
      </w:r>
      <w:proofErr w:type="spellStart"/>
      <w:r w:rsidRPr="007F6519">
        <w:rPr>
          <w:rFonts w:ascii="Times New Roman" w:hAnsi="Times New Roman" w:cs="Times New Roman"/>
          <w:i/>
          <w:sz w:val="23"/>
          <w:szCs w:val="23"/>
          <w:lang w:val="en-US"/>
        </w:rPr>
        <w:t>Arbitrazh</w:t>
      </w:r>
      <w:proofErr w:type="spellEnd"/>
      <w:r w:rsidRPr="002B5143">
        <w:rPr>
          <w:rFonts w:ascii="Times New Roman" w:hAnsi="Times New Roman" w:cs="Times New Roman"/>
          <w:sz w:val="23"/>
          <w:szCs w:val="23"/>
          <w:lang w:val="en-US"/>
        </w:rPr>
        <w:t>) Procedural Code of Russian Federation, Russian state commercial (</w:t>
      </w:r>
      <w:proofErr w:type="spellStart"/>
      <w:r w:rsidRPr="007F6519">
        <w:rPr>
          <w:rFonts w:ascii="Times New Roman" w:hAnsi="Times New Roman" w:cs="Times New Roman"/>
          <w:i/>
          <w:sz w:val="23"/>
          <w:szCs w:val="23"/>
          <w:lang w:val="en-US"/>
        </w:rPr>
        <w:t>arbitrazh</w:t>
      </w:r>
      <w:proofErr w:type="spellEnd"/>
      <w:r w:rsidRPr="002B5143">
        <w:rPr>
          <w:rFonts w:ascii="Times New Roman" w:hAnsi="Times New Roman" w:cs="Times New Roman"/>
          <w:sz w:val="23"/>
          <w:szCs w:val="23"/>
          <w:lang w:val="en-US"/>
        </w:rPr>
        <w:t>) courts resolve disputes related to establishment, management and participation in the Russian company (“</w:t>
      </w:r>
      <w:r w:rsidRPr="002B5143">
        <w:rPr>
          <w:rFonts w:ascii="Times New Roman" w:hAnsi="Times New Roman" w:cs="Times New Roman"/>
          <w:b/>
          <w:sz w:val="23"/>
          <w:szCs w:val="23"/>
          <w:lang w:val="en-US"/>
        </w:rPr>
        <w:t>Corporate Disputes</w:t>
      </w:r>
      <w:r w:rsidRPr="002B5143">
        <w:rPr>
          <w:rFonts w:ascii="Times New Roman" w:hAnsi="Times New Roman" w:cs="Times New Roman"/>
          <w:sz w:val="23"/>
          <w:szCs w:val="23"/>
          <w:lang w:val="en-US"/>
        </w:rPr>
        <w:t xml:space="preserve">”), including disputes arising from or in relation to, inter alia, agreements of shareholders on the management of the company, including disputes arising </w:t>
      </w:r>
      <w:r w:rsidR="00031379">
        <w:rPr>
          <w:rFonts w:ascii="Times New Roman" w:hAnsi="Times New Roman" w:cs="Times New Roman"/>
          <w:sz w:val="23"/>
          <w:szCs w:val="23"/>
          <w:lang w:val="en-US"/>
        </w:rPr>
        <w:t>from</w:t>
      </w:r>
      <w:r w:rsidRPr="002B5143">
        <w:rPr>
          <w:rFonts w:ascii="Times New Roman" w:hAnsi="Times New Roman" w:cs="Times New Roman"/>
          <w:sz w:val="23"/>
          <w:szCs w:val="23"/>
          <w:lang w:val="en-US"/>
        </w:rPr>
        <w:t xml:space="preserve"> corporate agreements (shareholders’ agreements).</w:t>
      </w:r>
    </w:p>
    <w:p w14:paraId="6B57E761" w14:textId="77777777" w:rsidR="00C93161" w:rsidRPr="002B5143" w:rsidRDefault="009634FE"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Most of the Corporate Disputes in relation to Russian companies may still be referred for settlement by arbitration, provided that such dispute </w:t>
      </w:r>
      <w:r w:rsidR="00031379">
        <w:rPr>
          <w:rFonts w:ascii="Times New Roman" w:hAnsi="Times New Roman" w:cs="Times New Roman"/>
          <w:sz w:val="23"/>
          <w:szCs w:val="23"/>
          <w:lang w:val="en-US"/>
        </w:rPr>
        <w:t>is referred to an authoriz</w:t>
      </w:r>
      <w:r w:rsidRPr="002B5143">
        <w:rPr>
          <w:rFonts w:ascii="Times New Roman" w:hAnsi="Times New Roman" w:cs="Times New Roman"/>
          <w:sz w:val="23"/>
          <w:szCs w:val="23"/>
          <w:lang w:val="en-US"/>
        </w:rPr>
        <w:t>ed</w:t>
      </w:r>
      <w:r w:rsidR="00031379">
        <w:rPr>
          <w:rFonts w:ascii="Times New Roman" w:hAnsi="Times New Roman" w:cs="Times New Roman"/>
          <w:sz w:val="23"/>
          <w:szCs w:val="23"/>
          <w:lang w:val="en-US"/>
        </w:rPr>
        <w:t xml:space="preserve"> permanent arbitration institution</w:t>
      </w:r>
      <w:r w:rsidRPr="002B5143">
        <w:rPr>
          <w:rFonts w:ascii="Times New Roman" w:hAnsi="Times New Roman" w:cs="Times New Roman"/>
          <w:sz w:val="23"/>
          <w:szCs w:val="23"/>
          <w:lang w:val="en-US"/>
        </w:rPr>
        <w:t xml:space="preserve"> under</w:t>
      </w:r>
      <w:r w:rsidR="00A2345B" w:rsidRPr="002B5143">
        <w:rPr>
          <w:rFonts w:ascii="Times New Roman" w:hAnsi="Times New Roman" w:cs="Times New Roman"/>
          <w:sz w:val="23"/>
          <w:szCs w:val="23"/>
          <w:lang w:val="en-US"/>
        </w:rPr>
        <w:t xml:space="preserve"> </w:t>
      </w:r>
      <w:r w:rsidRPr="002B5143">
        <w:rPr>
          <w:rFonts w:ascii="Times New Roman" w:hAnsi="Times New Roman" w:cs="Times New Roman"/>
          <w:sz w:val="23"/>
          <w:szCs w:val="23"/>
          <w:lang w:val="en-US"/>
        </w:rPr>
        <w:t>Russian law (“</w:t>
      </w:r>
      <w:proofErr w:type="spellStart"/>
      <w:r w:rsidRPr="002B5143">
        <w:rPr>
          <w:rFonts w:ascii="Times New Roman" w:hAnsi="Times New Roman" w:cs="Times New Roman"/>
          <w:b/>
          <w:sz w:val="23"/>
          <w:szCs w:val="23"/>
          <w:lang w:val="en-US"/>
        </w:rPr>
        <w:t>Authorised</w:t>
      </w:r>
      <w:proofErr w:type="spellEnd"/>
      <w:r w:rsidRPr="002B5143">
        <w:rPr>
          <w:rFonts w:ascii="Times New Roman" w:hAnsi="Times New Roman" w:cs="Times New Roman"/>
          <w:b/>
          <w:sz w:val="23"/>
          <w:szCs w:val="23"/>
          <w:lang w:val="en-US"/>
        </w:rPr>
        <w:t xml:space="preserve"> Arbitration</w:t>
      </w:r>
      <w:r w:rsidRPr="002B5143">
        <w:rPr>
          <w:rFonts w:ascii="Times New Roman" w:hAnsi="Times New Roman" w:cs="Times New Roman"/>
          <w:sz w:val="23"/>
          <w:szCs w:val="23"/>
          <w:lang w:val="en-US"/>
        </w:rPr>
        <w:t xml:space="preserve">”) and, in some circumstances, subject to special corporate arbitration rules </w:t>
      </w:r>
      <w:r w:rsidR="00031379">
        <w:rPr>
          <w:rFonts w:ascii="Times New Roman" w:hAnsi="Times New Roman" w:cs="Times New Roman"/>
          <w:sz w:val="23"/>
          <w:szCs w:val="23"/>
          <w:lang w:val="en-US"/>
        </w:rPr>
        <w:t xml:space="preserve">prepared </w:t>
      </w:r>
      <w:r w:rsidRPr="002B5143">
        <w:rPr>
          <w:rFonts w:ascii="Times New Roman" w:hAnsi="Times New Roman" w:cs="Times New Roman"/>
          <w:sz w:val="23"/>
          <w:szCs w:val="23"/>
          <w:lang w:val="en-US"/>
        </w:rPr>
        <w:t>by such Authorized Arbitration with seat in Russia. F</w:t>
      </w:r>
      <w:r w:rsidR="00031379">
        <w:rPr>
          <w:rFonts w:ascii="Times New Roman" w:hAnsi="Times New Roman" w:cs="Times New Roman"/>
          <w:sz w:val="23"/>
          <w:szCs w:val="23"/>
          <w:lang w:val="en-US"/>
        </w:rPr>
        <w:t>or the time being, such authoriz</w:t>
      </w:r>
      <w:r w:rsidR="00725B23">
        <w:rPr>
          <w:rFonts w:ascii="Times New Roman" w:hAnsi="Times New Roman" w:cs="Times New Roman"/>
          <w:sz w:val="23"/>
          <w:szCs w:val="23"/>
          <w:lang w:val="en-US"/>
        </w:rPr>
        <w:t>ed arbitration institutions</w:t>
      </w:r>
      <w:r w:rsidRPr="002B5143">
        <w:rPr>
          <w:rFonts w:ascii="Times New Roman" w:hAnsi="Times New Roman" w:cs="Times New Roman"/>
          <w:sz w:val="23"/>
          <w:szCs w:val="23"/>
          <w:lang w:val="en-US"/>
        </w:rPr>
        <w:t xml:space="preserve"> are all Russian (such as </w:t>
      </w:r>
      <w:r w:rsidR="00725B23">
        <w:rPr>
          <w:rFonts w:ascii="Times New Roman" w:hAnsi="Times New Roman" w:cs="Times New Roman"/>
          <w:sz w:val="23"/>
          <w:szCs w:val="23"/>
          <w:lang w:val="en-US"/>
        </w:rPr>
        <w:t xml:space="preserve">the </w:t>
      </w:r>
      <w:r w:rsidRPr="002B5143">
        <w:rPr>
          <w:rFonts w:ascii="Times New Roman" w:hAnsi="Times New Roman" w:cs="Times New Roman"/>
          <w:sz w:val="23"/>
          <w:szCs w:val="23"/>
          <w:lang w:val="en-US"/>
        </w:rPr>
        <w:t>International Commercial Arbitration Court – ICAC, or Arbitration Centre at the Institution of Modern Arbitration).</w:t>
      </w:r>
    </w:p>
    <w:p w14:paraId="26545D5D" w14:textId="77777777" w:rsidR="009634FE" w:rsidRPr="002B5143" w:rsidRDefault="007B5B62"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lastRenderedPageBreak/>
        <w:t>D</w:t>
      </w:r>
      <w:r w:rsidR="009634FE" w:rsidRPr="002B5143">
        <w:rPr>
          <w:rFonts w:ascii="Times New Roman" w:hAnsi="Times New Roman" w:cs="Times New Roman"/>
          <w:sz w:val="23"/>
          <w:szCs w:val="23"/>
          <w:lang w:val="en-US"/>
        </w:rPr>
        <w:t xml:space="preserve">isputes arising </w:t>
      </w:r>
      <w:r w:rsidR="00725B23">
        <w:rPr>
          <w:rFonts w:ascii="Times New Roman" w:hAnsi="Times New Roman" w:cs="Times New Roman"/>
          <w:sz w:val="23"/>
          <w:szCs w:val="23"/>
          <w:lang w:val="en-US"/>
        </w:rPr>
        <w:t xml:space="preserve">from </w:t>
      </w:r>
      <w:r w:rsidR="009634FE" w:rsidRPr="002B5143">
        <w:rPr>
          <w:rFonts w:ascii="Times New Roman" w:hAnsi="Times New Roman" w:cs="Times New Roman"/>
          <w:sz w:val="23"/>
          <w:szCs w:val="23"/>
          <w:lang w:val="en-US"/>
        </w:rPr>
        <w:t>shareholders’ agreement</w:t>
      </w:r>
      <w:r w:rsidR="00725B23">
        <w:rPr>
          <w:rFonts w:ascii="Times New Roman" w:hAnsi="Times New Roman" w:cs="Times New Roman"/>
          <w:sz w:val="23"/>
          <w:szCs w:val="23"/>
          <w:lang w:val="en-US"/>
        </w:rPr>
        <w:t>s</w:t>
      </w:r>
      <w:r w:rsidR="009634FE" w:rsidRPr="002B5143">
        <w:rPr>
          <w:rFonts w:ascii="Times New Roman" w:hAnsi="Times New Roman" w:cs="Times New Roman"/>
          <w:sz w:val="23"/>
          <w:szCs w:val="23"/>
          <w:lang w:val="en-US"/>
        </w:rPr>
        <w:t xml:space="preserve"> </w:t>
      </w:r>
      <w:r w:rsidR="00725B23">
        <w:rPr>
          <w:rFonts w:ascii="Times New Roman" w:hAnsi="Times New Roman" w:cs="Times New Roman"/>
          <w:sz w:val="23"/>
          <w:szCs w:val="23"/>
          <w:lang w:val="en-US"/>
        </w:rPr>
        <w:t>are,</w:t>
      </w:r>
      <w:r w:rsidR="009634FE" w:rsidRPr="002B5143">
        <w:rPr>
          <w:rFonts w:ascii="Times New Roman" w:hAnsi="Times New Roman" w:cs="Times New Roman"/>
          <w:sz w:val="23"/>
          <w:szCs w:val="23"/>
          <w:lang w:val="en-US"/>
        </w:rPr>
        <w:t xml:space="preserve"> in most cases</w:t>
      </w:r>
      <w:r w:rsidR="00725B23">
        <w:rPr>
          <w:rFonts w:ascii="Times New Roman" w:hAnsi="Times New Roman" w:cs="Times New Roman"/>
          <w:sz w:val="23"/>
          <w:szCs w:val="23"/>
          <w:lang w:val="en-US"/>
        </w:rPr>
        <w:t>,</w:t>
      </w:r>
      <w:r w:rsidR="009634FE" w:rsidRPr="002B5143">
        <w:rPr>
          <w:rFonts w:ascii="Times New Roman" w:hAnsi="Times New Roman" w:cs="Times New Roman"/>
          <w:sz w:val="23"/>
          <w:szCs w:val="23"/>
          <w:lang w:val="en-US"/>
        </w:rPr>
        <w:t xml:space="preserve"> regarded as Corporate Disputes </w:t>
      </w:r>
      <w:r w:rsidR="00725B23">
        <w:rPr>
          <w:rFonts w:ascii="Times New Roman" w:hAnsi="Times New Roman" w:cs="Times New Roman"/>
          <w:sz w:val="23"/>
          <w:szCs w:val="23"/>
          <w:lang w:val="en-US"/>
        </w:rPr>
        <w:t xml:space="preserve">since </w:t>
      </w:r>
      <w:r w:rsidR="009634FE" w:rsidRPr="002B5143">
        <w:rPr>
          <w:rFonts w:ascii="Times New Roman" w:hAnsi="Times New Roman" w:cs="Times New Roman"/>
          <w:sz w:val="23"/>
          <w:szCs w:val="23"/>
          <w:lang w:val="en-US"/>
        </w:rPr>
        <w:t>the majority of provisions presumably will relate to management and participation in the relevant company.</w:t>
      </w:r>
    </w:p>
    <w:p w14:paraId="0D8E8CA2" w14:textId="77777777" w:rsidR="009634FE" w:rsidRPr="002B5143" w:rsidRDefault="009634FE" w:rsidP="002B5143">
      <w:pPr>
        <w:jc w:val="both"/>
        <w:rPr>
          <w:rFonts w:ascii="Times New Roman" w:hAnsi="Times New Roman" w:cs="Times New Roman"/>
          <w:sz w:val="23"/>
          <w:szCs w:val="23"/>
          <w:lang w:val="en-US"/>
        </w:rPr>
      </w:pPr>
      <w:r w:rsidRPr="002B5143">
        <w:rPr>
          <w:rFonts w:ascii="Times New Roman" w:hAnsi="Times New Roman" w:cs="Times New Roman"/>
          <w:sz w:val="23"/>
          <w:szCs w:val="23"/>
          <w:lang w:val="en-US"/>
        </w:rPr>
        <w:t xml:space="preserve">Therefore, </w:t>
      </w:r>
      <w:r w:rsidR="00725B23">
        <w:rPr>
          <w:rFonts w:ascii="Times New Roman" w:hAnsi="Times New Roman" w:cs="Times New Roman"/>
          <w:sz w:val="23"/>
          <w:szCs w:val="23"/>
          <w:lang w:val="en-US"/>
        </w:rPr>
        <w:t>subjecting a shareholders’ agreement</w:t>
      </w:r>
      <w:r w:rsidRPr="002B5143">
        <w:rPr>
          <w:rFonts w:ascii="Times New Roman" w:hAnsi="Times New Roman" w:cs="Times New Roman"/>
          <w:sz w:val="23"/>
          <w:szCs w:val="23"/>
          <w:lang w:val="en-US"/>
        </w:rPr>
        <w:t xml:space="preserve"> in relation to Russian companies</w:t>
      </w:r>
      <w:r w:rsidR="007B5B62" w:rsidRPr="002B5143">
        <w:rPr>
          <w:rFonts w:ascii="Times New Roman" w:hAnsi="Times New Roman" w:cs="Times New Roman"/>
          <w:sz w:val="23"/>
          <w:szCs w:val="23"/>
          <w:lang w:val="en-US"/>
        </w:rPr>
        <w:t xml:space="preserve"> </w:t>
      </w:r>
      <w:r w:rsidR="00725B23">
        <w:rPr>
          <w:rFonts w:ascii="Times New Roman" w:hAnsi="Times New Roman" w:cs="Times New Roman"/>
          <w:sz w:val="23"/>
          <w:szCs w:val="23"/>
          <w:lang w:val="en-US"/>
        </w:rPr>
        <w:t xml:space="preserve">to foreign law </w:t>
      </w:r>
      <w:r w:rsidR="007B5B62" w:rsidRPr="002B5143">
        <w:rPr>
          <w:rFonts w:ascii="Times New Roman" w:hAnsi="Times New Roman" w:cs="Times New Roman"/>
          <w:sz w:val="23"/>
          <w:szCs w:val="23"/>
          <w:lang w:val="en-US"/>
        </w:rPr>
        <w:t xml:space="preserve">is always carefully </w:t>
      </w:r>
      <w:r w:rsidR="00725B23">
        <w:rPr>
          <w:rFonts w:ascii="Times New Roman" w:hAnsi="Times New Roman" w:cs="Times New Roman"/>
          <w:sz w:val="23"/>
          <w:szCs w:val="23"/>
          <w:lang w:val="en-US"/>
        </w:rPr>
        <w:t xml:space="preserve">assessed </w:t>
      </w:r>
      <w:r w:rsidR="007B5B62" w:rsidRPr="002B5143">
        <w:rPr>
          <w:rFonts w:ascii="Times New Roman" w:hAnsi="Times New Roman" w:cs="Times New Roman"/>
          <w:sz w:val="23"/>
          <w:szCs w:val="23"/>
          <w:lang w:val="en-US"/>
        </w:rPr>
        <w:t>on case by case basis</w:t>
      </w:r>
      <w:r w:rsidRPr="002B5143">
        <w:rPr>
          <w:rFonts w:ascii="Times New Roman" w:hAnsi="Times New Roman" w:cs="Times New Roman"/>
          <w:sz w:val="23"/>
          <w:szCs w:val="23"/>
          <w:lang w:val="en-US"/>
        </w:rPr>
        <w:t xml:space="preserve">, </w:t>
      </w:r>
      <w:r w:rsidR="00725B23">
        <w:rPr>
          <w:rFonts w:ascii="Times New Roman" w:hAnsi="Times New Roman" w:cs="Times New Roman"/>
          <w:sz w:val="23"/>
          <w:szCs w:val="23"/>
          <w:lang w:val="en-US"/>
        </w:rPr>
        <w:t xml:space="preserve">since </w:t>
      </w:r>
      <w:r w:rsidRPr="002B5143">
        <w:rPr>
          <w:rFonts w:ascii="Times New Roman" w:hAnsi="Times New Roman" w:cs="Times New Roman"/>
          <w:sz w:val="23"/>
          <w:szCs w:val="23"/>
          <w:lang w:val="en-US"/>
        </w:rPr>
        <w:t xml:space="preserve">there </w:t>
      </w:r>
      <w:r w:rsidR="007B5B62" w:rsidRPr="002B5143">
        <w:rPr>
          <w:rFonts w:ascii="Times New Roman" w:hAnsi="Times New Roman" w:cs="Times New Roman"/>
          <w:sz w:val="23"/>
          <w:szCs w:val="23"/>
          <w:lang w:val="en-US"/>
        </w:rPr>
        <w:t xml:space="preserve">may </w:t>
      </w:r>
      <w:r w:rsidRPr="002B5143">
        <w:rPr>
          <w:rFonts w:ascii="Times New Roman" w:hAnsi="Times New Roman" w:cs="Times New Roman"/>
          <w:sz w:val="23"/>
          <w:szCs w:val="23"/>
          <w:lang w:val="en-US"/>
        </w:rPr>
        <w:t xml:space="preserve">be a risk that the foreign arbitral award obtained by a party will not be </w:t>
      </w:r>
      <w:r w:rsidR="00725B23">
        <w:rPr>
          <w:rFonts w:ascii="Times New Roman" w:hAnsi="Times New Roman" w:cs="Times New Roman"/>
          <w:sz w:val="23"/>
          <w:szCs w:val="23"/>
          <w:lang w:val="en-US"/>
        </w:rPr>
        <w:t>acknowledged and enforceable</w:t>
      </w:r>
      <w:r w:rsidRPr="002B5143">
        <w:rPr>
          <w:rFonts w:ascii="Times New Roman" w:hAnsi="Times New Roman" w:cs="Times New Roman"/>
          <w:sz w:val="23"/>
          <w:szCs w:val="23"/>
          <w:lang w:val="en-US"/>
        </w:rPr>
        <w:t xml:space="preserve"> in Russia.</w:t>
      </w:r>
    </w:p>
    <w:sectPr w:rsidR="009634FE" w:rsidRPr="002B5143">
      <w:headerReference w:type="default" r:id="rId10"/>
      <w:footerReference w:type="default" r:id="rId11"/>
      <w:pgSz w:w="11906" w:h="16838"/>
      <w:pgMar w:top="1417" w:right="1701" w:bottom="1417"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0B5E025" w15:done="0"/>
  <w15:commentEx w15:paraId="7E546EEE" w15:paraIdParent="30B5E025" w15:done="0"/>
  <w15:commentEx w15:paraId="4C64B53F" w15:done="0"/>
  <w15:commentEx w15:paraId="596CBDF1" w15:paraIdParent="4C64B53F" w15:done="0"/>
  <w15:commentEx w15:paraId="4E8A0881" w15:done="0"/>
  <w15:commentEx w15:paraId="114609C5" w15:paraIdParent="4E8A0881" w15:done="0"/>
  <w15:commentEx w15:paraId="207515CE" w15:done="0"/>
  <w15:commentEx w15:paraId="5BC11052" w15:paraIdParent="207515C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7B39D3" w14:textId="77777777" w:rsidR="00FD2E4E" w:rsidRDefault="00FD2E4E" w:rsidP="007F6519">
      <w:pPr>
        <w:spacing w:after="0" w:line="240" w:lineRule="auto"/>
      </w:pPr>
      <w:r>
        <w:separator/>
      </w:r>
    </w:p>
  </w:endnote>
  <w:endnote w:type="continuationSeparator" w:id="0">
    <w:p w14:paraId="4A2BF7A4" w14:textId="77777777" w:rsidR="00FD2E4E" w:rsidRDefault="00FD2E4E" w:rsidP="007F6519">
      <w:pPr>
        <w:spacing w:after="0" w:line="240" w:lineRule="auto"/>
      </w:pPr>
      <w:r>
        <w:continuationSeparator/>
      </w:r>
    </w:p>
  </w:endnote>
  <w:endnote w:type="continuationNotice" w:id="1">
    <w:p w14:paraId="7FFFEB55" w14:textId="77777777" w:rsidR="00FD2E4E" w:rsidRDefault="00FD2E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5044166"/>
      <w:docPartObj>
        <w:docPartGallery w:val="Page Numbers (Bottom of Page)"/>
        <w:docPartUnique/>
      </w:docPartObj>
    </w:sdtPr>
    <w:sdtEndPr>
      <w:rPr>
        <w:rFonts w:ascii="Times New Roman" w:hAnsi="Times New Roman" w:cs="Times New Roman"/>
        <w:b/>
        <w:sz w:val="20"/>
        <w:szCs w:val="20"/>
      </w:rPr>
    </w:sdtEndPr>
    <w:sdtContent>
      <w:p w14:paraId="4D4238A6" w14:textId="77777777" w:rsidR="007F6519" w:rsidRPr="007F6519" w:rsidRDefault="007F6519">
        <w:pPr>
          <w:pStyle w:val="Piedepgina"/>
          <w:jc w:val="center"/>
          <w:rPr>
            <w:rFonts w:ascii="Times New Roman" w:hAnsi="Times New Roman" w:cs="Times New Roman"/>
            <w:b/>
            <w:sz w:val="20"/>
            <w:szCs w:val="20"/>
          </w:rPr>
        </w:pPr>
        <w:r w:rsidRPr="007F6519">
          <w:rPr>
            <w:rFonts w:ascii="Times New Roman" w:hAnsi="Times New Roman" w:cs="Times New Roman"/>
            <w:b/>
            <w:sz w:val="20"/>
            <w:szCs w:val="20"/>
          </w:rPr>
          <w:t xml:space="preserve">Page </w:t>
        </w:r>
        <w:r w:rsidRPr="007F6519">
          <w:rPr>
            <w:rFonts w:ascii="Times New Roman" w:hAnsi="Times New Roman" w:cs="Times New Roman"/>
            <w:b/>
            <w:sz w:val="20"/>
            <w:szCs w:val="20"/>
          </w:rPr>
          <w:fldChar w:fldCharType="begin"/>
        </w:r>
        <w:r w:rsidRPr="007F6519">
          <w:rPr>
            <w:rFonts w:ascii="Times New Roman" w:hAnsi="Times New Roman" w:cs="Times New Roman"/>
            <w:b/>
            <w:sz w:val="20"/>
            <w:szCs w:val="20"/>
          </w:rPr>
          <w:instrText>PAGE   \* MERGEFORMAT</w:instrText>
        </w:r>
        <w:r w:rsidRPr="007F6519">
          <w:rPr>
            <w:rFonts w:ascii="Times New Roman" w:hAnsi="Times New Roman" w:cs="Times New Roman"/>
            <w:b/>
            <w:sz w:val="20"/>
            <w:szCs w:val="20"/>
          </w:rPr>
          <w:fldChar w:fldCharType="separate"/>
        </w:r>
        <w:r w:rsidR="00E24D2C">
          <w:rPr>
            <w:rFonts w:ascii="Times New Roman" w:hAnsi="Times New Roman" w:cs="Times New Roman"/>
            <w:b/>
            <w:noProof/>
            <w:sz w:val="20"/>
            <w:szCs w:val="20"/>
          </w:rPr>
          <w:t>1</w:t>
        </w:r>
        <w:r w:rsidRPr="007F6519">
          <w:rPr>
            <w:rFonts w:ascii="Times New Roman" w:hAnsi="Times New Roman" w:cs="Times New Roman"/>
            <w:b/>
            <w:sz w:val="20"/>
            <w:szCs w:val="20"/>
          </w:rPr>
          <w:fldChar w:fldCharType="end"/>
        </w:r>
      </w:p>
    </w:sdtContent>
  </w:sdt>
  <w:p w14:paraId="00840B1B" w14:textId="77777777" w:rsidR="007F6519" w:rsidRDefault="007F651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3BCFC8" w14:textId="77777777" w:rsidR="00FD2E4E" w:rsidRDefault="00FD2E4E" w:rsidP="007F6519">
      <w:pPr>
        <w:spacing w:after="0" w:line="240" w:lineRule="auto"/>
      </w:pPr>
      <w:r>
        <w:separator/>
      </w:r>
    </w:p>
  </w:footnote>
  <w:footnote w:type="continuationSeparator" w:id="0">
    <w:p w14:paraId="72273BE0" w14:textId="77777777" w:rsidR="00FD2E4E" w:rsidRDefault="00FD2E4E" w:rsidP="007F6519">
      <w:pPr>
        <w:spacing w:after="0" w:line="240" w:lineRule="auto"/>
      </w:pPr>
      <w:r>
        <w:continuationSeparator/>
      </w:r>
    </w:p>
  </w:footnote>
  <w:footnote w:type="continuationNotice" w:id="1">
    <w:p w14:paraId="01E73465" w14:textId="77777777" w:rsidR="00FD2E4E" w:rsidRDefault="00FD2E4E">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58A498" w14:textId="77777777" w:rsidR="00333F70" w:rsidRDefault="00333F7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222709"/>
    <w:multiLevelType w:val="hybridMultilevel"/>
    <w:tmpl w:val="4074282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282E31B5"/>
    <w:multiLevelType w:val="hybridMultilevel"/>
    <w:tmpl w:val="D4F43824"/>
    <w:lvl w:ilvl="0" w:tplc="D812CBFA">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5647674"/>
    <w:multiLevelType w:val="hybridMultilevel"/>
    <w:tmpl w:val="D4F43824"/>
    <w:lvl w:ilvl="0" w:tplc="D812CBFA">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837B24"/>
    <w:multiLevelType w:val="hybridMultilevel"/>
    <w:tmpl w:val="E5AA59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20C0934"/>
    <w:multiLevelType w:val="hybridMultilevel"/>
    <w:tmpl w:val="661475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0"/>
  </w:num>
  <w:num w:numId="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hanaev, Sergey">
    <w15:presenceInfo w15:providerId="None" w15:userId="Khanaev, Sergey"/>
  </w15:person>
  <w15:person w15:author="ALRUD_NV">
    <w15:presenceInfo w15:providerId="None" w15:userId="ALRUD_N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925"/>
    <w:rsid w:val="00031379"/>
    <w:rsid w:val="00064FCA"/>
    <w:rsid w:val="000A2B74"/>
    <w:rsid w:val="000B55CE"/>
    <w:rsid w:val="000B5701"/>
    <w:rsid w:val="000F67A6"/>
    <w:rsid w:val="001039C2"/>
    <w:rsid w:val="00103EFF"/>
    <w:rsid w:val="00110DA3"/>
    <w:rsid w:val="00154459"/>
    <w:rsid w:val="0017532A"/>
    <w:rsid w:val="001962AB"/>
    <w:rsid w:val="001A210D"/>
    <w:rsid w:val="001A23CC"/>
    <w:rsid w:val="001B1461"/>
    <w:rsid w:val="001E4DB2"/>
    <w:rsid w:val="001F1993"/>
    <w:rsid w:val="001F22C4"/>
    <w:rsid w:val="00215BBB"/>
    <w:rsid w:val="00241F26"/>
    <w:rsid w:val="00266E7E"/>
    <w:rsid w:val="00281925"/>
    <w:rsid w:val="00291285"/>
    <w:rsid w:val="00292510"/>
    <w:rsid w:val="002945D9"/>
    <w:rsid w:val="002B5143"/>
    <w:rsid w:val="002D4B7A"/>
    <w:rsid w:val="002F0016"/>
    <w:rsid w:val="002F482B"/>
    <w:rsid w:val="00333F70"/>
    <w:rsid w:val="00342BBF"/>
    <w:rsid w:val="00355B8D"/>
    <w:rsid w:val="00357213"/>
    <w:rsid w:val="00374D8C"/>
    <w:rsid w:val="00385038"/>
    <w:rsid w:val="003B1E62"/>
    <w:rsid w:val="003B215C"/>
    <w:rsid w:val="003C1DA3"/>
    <w:rsid w:val="003C5555"/>
    <w:rsid w:val="003D2139"/>
    <w:rsid w:val="003E4C39"/>
    <w:rsid w:val="003F413A"/>
    <w:rsid w:val="004048CE"/>
    <w:rsid w:val="0040572E"/>
    <w:rsid w:val="004138F2"/>
    <w:rsid w:val="00447598"/>
    <w:rsid w:val="00451CB8"/>
    <w:rsid w:val="004553AF"/>
    <w:rsid w:val="00455853"/>
    <w:rsid w:val="004905E0"/>
    <w:rsid w:val="00496669"/>
    <w:rsid w:val="004C6847"/>
    <w:rsid w:val="004D30FC"/>
    <w:rsid w:val="004E2F7E"/>
    <w:rsid w:val="00520A79"/>
    <w:rsid w:val="005218AD"/>
    <w:rsid w:val="00560703"/>
    <w:rsid w:val="005626EE"/>
    <w:rsid w:val="00566439"/>
    <w:rsid w:val="005824B5"/>
    <w:rsid w:val="00594BFB"/>
    <w:rsid w:val="005A3CCA"/>
    <w:rsid w:val="005A4953"/>
    <w:rsid w:val="005D6D25"/>
    <w:rsid w:val="005E1C3E"/>
    <w:rsid w:val="00604399"/>
    <w:rsid w:val="00604D3E"/>
    <w:rsid w:val="00617CA9"/>
    <w:rsid w:val="0064752B"/>
    <w:rsid w:val="00673FCD"/>
    <w:rsid w:val="006A2082"/>
    <w:rsid w:val="006C23E3"/>
    <w:rsid w:val="006D5FD3"/>
    <w:rsid w:val="006F4691"/>
    <w:rsid w:val="006F4722"/>
    <w:rsid w:val="006F75A7"/>
    <w:rsid w:val="00716B30"/>
    <w:rsid w:val="007259A6"/>
    <w:rsid w:val="00725B23"/>
    <w:rsid w:val="007371F1"/>
    <w:rsid w:val="00756272"/>
    <w:rsid w:val="007663C9"/>
    <w:rsid w:val="0078245D"/>
    <w:rsid w:val="007976FA"/>
    <w:rsid w:val="007A7351"/>
    <w:rsid w:val="007B5B62"/>
    <w:rsid w:val="007B624A"/>
    <w:rsid w:val="007B756D"/>
    <w:rsid w:val="007B7C67"/>
    <w:rsid w:val="007D109C"/>
    <w:rsid w:val="007F18C7"/>
    <w:rsid w:val="007F6519"/>
    <w:rsid w:val="00807DDB"/>
    <w:rsid w:val="00843497"/>
    <w:rsid w:val="0085731F"/>
    <w:rsid w:val="00864001"/>
    <w:rsid w:val="00881BA8"/>
    <w:rsid w:val="008A0287"/>
    <w:rsid w:val="008A2D98"/>
    <w:rsid w:val="008C29A0"/>
    <w:rsid w:val="008C2BB2"/>
    <w:rsid w:val="008D723E"/>
    <w:rsid w:val="008F2619"/>
    <w:rsid w:val="00910DE2"/>
    <w:rsid w:val="009217E3"/>
    <w:rsid w:val="00957B56"/>
    <w:rsid w:val="009634FE"/>
    <w:rsid w:val="00986B05"/>
    <w:rsid w:val="009E2AD8"/>
    <w:rsid w:val="00A116D0"/>
    <w:rsid w:val="00A2345B"/>
    <w:rsid w:val="00A26C93"/>
    <w:rsid w:val="00A52B47"/>
    <w:rsid w:val="00A56B32"/>
    <w:rsid w:val="00A61B98"/>
    <w:rsid w:val="00A656AA"/>
    <w:rsid w:val="00A70874"/>
    <w:rsid w:val="00A77D70"/>
    <w:rsid w:val="00A82DD8"/>
    <w:rsid w:val="00A86F8F"/>
    <w:rsid w:val="00AA1517"/>
    <w:rsid w:val="00AA4E5C"/>
    <w:rsid w:val="00AA6FC6"/>
    <w:rsid w:val="00AB55D4"/>
    <w:rsid w:val="00AC17C1"/>
    <w:rsid w:val="00AC39FE"/>
    <w:rsid w:val="00AC6416"/>
    <w:rsid w:val="00AD1468"/>
    <w:rsid w:val="00AD6977"/>
    <w:rsid w:val="00AE7DA1"/>
    <w:rsid w:val="00B03AAD"/>
    <w:rsid w:val="00B05C76"/>
    <w:rsid w:val="00B11B39"/>
    <w:rsid w:val="00B27ED9"/>
    <w:rsid w:val="00B47BAA"/>
    <w:rsid w:val="00B75E77"/>
    <w:rsid w:val="00B76495"/>
    <w:rsid w:val="00B77E78"/>
    <w:rsid w:val="00BA2ADB"/>
    <w:rsid w:val="00BB3166"/>
    <w:rsid w:val="00C06BDC"/>
    <w:rsid w:val="00C06ED6"/>
    <w:rsid w:val="00C10171"/>
    <w:rsid w:val="00C11752"/>
    <w:rsid w:val="00C628BB"/>
    <w:rsid w:val="00C75676"/>
    <w:rsid w:val="00C77937"/>
    <w:rsid w:val="00C93161"/>
    <w:rsid w:val="00C96733"/>
    <w:rsid w:val="00D060E4"/>
    <w:rsid w:val="00D41A46"/>
    <w:rsid w:val="00D41A81"/>
    <w:rsid w:val="00D43E7F"/>
    <w:rsid w:val="00D50528"/>
    <w:rsid w:val="00D50939"/>
    <w:rsid w:val="00D61E5C"/>
    <w:rsid w:val="00DD5CD1"/>
    <w:rsid w:val="00DF7149"/>
    <w:rsid w:val="00E24D2C"/>
    <w:rsid w:val="00EC197A"/>
    <w:rsid w:val="00EC78FD"/>
    <w:rsid w:val="00F153FD"/>
    <w:rsid w:val="00F326BE"/>
    <w:rsid w:val="00F3414B"/>
    <w:rsid w:val="00F426B4"/>
    <w:rsid w:val="00FB4204"/>
    <w:rsid w:val="00FC45D9"/>
    <w:rsid w:val="00FD2E4E"/>
    <w:rsid w:val="00FE479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CB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D6D25"/>
    <w:pPr>
      <w:ind w:left="720"/>
      <w:contextualSpacing/>
    </w:pPr>
  </w:style>
  <w:style w:type="character" w:styleId="Refdecomentario">
    <w:name w:val="annotation reference"/>
    <w:basedOn w:val="Fuentedeprrafopredeter"/>
    <w:uiPriority w:val="99"/>
    <w:semiHidden/>
    <w:unhideWhenUsed/>
    <w:rsid w:val="00AC17C1"/>
    <w:rPr>
      <w:sz w:val="16"/>
      <w:szCs w:val="16"/>
    </w:rPr>
  </w:style>
  <w:style w:type="paragraph" w:styleId="Textocomentario">
    <w:name w:val="annotation text"/>
    <w:basedOn w:val="Normal"/>
    <w:link w:val="TextocomentarioCar"/>
    <w:uiPriority w:val="99"/>
    <w:semiHidden/>
    <w:unhideWhenUsed/>
    <w:rsid w:val="00AC17C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C17C1"/>
    <w:rPr>
      <w:sz w:val="20"/>
      <w:szCs w:val="20"/>
    </w:rPr>
  </w:style>
  <w:style w:type="paragraph" w:styleId="Asuntodelcomentario">
    <w:name w:val="annotation subject"/>
    <w:basedOn w:val="Textocomentario"/>
    <w:next w:val="Textocomentario"/>
    <w:link w:val="AsuntodelcomentarioCar"/>
    <w:uiPriority w:val="99"/>
    <w:semiHidden/>
    <w:unhideWhenUsed/>
    <w:rsid w:val="00AC17C1"/>
    <w:rPr>
      <w:b/>
      <w:bCs/>
    </w:rPr>
  </w:style>
  <w:style w:type="character" w:customStyle="1" w:styleId="AsuntodelcomentarioCar">
    <w:name w:val="Asunto del comentario Car"/>
    <w:basedOn w:val="TextocomentarioCar"/>
    <w:link w:val="Asuntodelcomentario"/>
    <w:uiPriority w:val="99"/>
    <w:semiHidden/>
    <w:rsid w:val="00AC17C1"/>
    <w:rPr>
      <w:b/>
      <w:bCs/>
      <w:sz w:val="20"/>
      <w:szCs w:val="20"/>
    </w:rPr>
  </w:style>
  <w:style w:type="paragraph" w:styleId="Textodeglobo">
    <w:name w:val="Balloon Text"/>
    <w:basedOn w:val="Normal"/>
    <w:link w:val="TextodegloboCar"/>
    <w:uiPriority w:val="99"/>
    <w:semiHidden/>
    <w:unhideWhenUsed/>
    <w:rsid w:val="00AC17C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C17C1"/>
    <w:rPr>
      <w:rFonts w:ascii="Segoe UI" w:hAnsi="Segoe UI" w:cs="Segoe UI"/>
      <w:sz w:val="18"/>
      <w:szCs w:val="18"/>
    </w:rPr>
  </w:style>
  <w:style w:type="paragraph" w:styleId="Encabezado">
    <w:name w:val="header"/>
    <w:basedOn w:val="Normal"/>
    <w:link w:val="EncabezadoCar"/>
    <w:uiPriority w:val="99"/>
    <w:unhideWhenUsed/>
    <w:rsid w:val="007F651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F6519"/>
  </w:style>
  <w:style w:type="paragraph" w:styleId="Piedepgina">
    <w:name w:val="footer"/>
    <w:basedOn w:val="Normal"/>
    <w:link w:val="PiedepginaCar"/>
    <w:uiPriority w:val="99"/>
    <w:unhideWhenUsed/>
    <w:rsid w:val="007F651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F651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D6D25"/>
    <w:pPr>
      <w:ind w:left="720"/>
      <w:contextualSpacing/>
    </w:pPr>
  </w:style>
  <w:style w:type="character" w:styleId="Refdecomentario">
    <w:name w:val="annotation reference"/>
    <w:basedOn w:val="Fuentedeprrafopredeter"/>
    <w:uiPriority w:val="99"/>
    <w:semiHidden/>
    <w:unhideWhenUsed/>
    <w:rsid w:val="00AC17C1"/>
    <w:rPr>
      <w:sz w:val="16"/>
      <w:szCs w:val="16"/>
    </w:rPr>
  </w:style>
  <w:style w:type="paragraph" w:styleId="Textocomentario">
    <w:name w:val="annotation text"/>
    <w:basedOn w:val="Normal"/>
    <w:link w:val="TextocomentarioCar"/>
    <w:uiPriority w:val="99"/>
    <w:semiHidden/>
    <w:unhideWhenUsed/>
    <w:rsid w:val="00AC17C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C17C1"/>
    <w:rPr>
      <w:sz w:val="20"/>
      <w:szCs w:val="20"/>
    </w:rPr>
  </w:style>
  <w:style w:type="paragraph" w:styleId="Asuntodelcomentario">
    <w:name w:val="annotation subject"/>
    <w:basedOn w:val="Textocomentario"/>
    <w:next w:val="Textocomentario"/>
    <w:link w:val="AsuntodelcomentarioCar"/>
    <w:uiPriority w:val="99"/>
    <w:semiHidden/>
    <w:unhideWhenUsed/>
    <w:rsid w:val="00AC17C1"/>
    <w:rPr>
      <w:b/>
      <w:bCs/>
    </w:rPr>
  </w:style>
  <w:style w:type="character" w:customStyle="1" w:styleId="AsuntodelcomentarioCar">
    <w:name w:val="Asunto del comentario Car"/>
    <w:basedOn w:val="TextocomentarioCar"/>
    <w:link w:val="Asuntodelcomentario"/>
    <w:uiPriority w:val="99"/>
    <w:semiHidden/>
    <w:rsid w:val="00AC17C1"/>
    <w:rPr>
      <w:b/>
      <w:bCs/>
      <w:sz w:val="20"/>
      <w:szCs w:val="20"/>
    </w:rPr>
  </w:style>
  <w:style w:type="paragraph" w:styleId="Textodeglobo">
    <w:name w:val="Balloon Text"/>
    <w:basedOn w:val="Normal"/>
    <w:link w:val="TextodegloboCar"/>
    <w:uiPriority w:val="99"/>
    <w:semiHidden/>
    <w:unhideWhenUsed/>
    <w:rsid w:val="00AC17C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C17C1"/>
    <w:rPr>
      <w:rFonts w:ascii="Segoe UI" w:hAnsi="Segoe UI" w:cs="Segoe UI"/>
      <w:sz w:val="18"/>
      <w:szCs w:val="18"/>
    </w:rPr>
  </w:style>
  <w:style w:type="paragraph" w:styleId="Encabezado">
    <w:name w:val="header"/>
    <w:basedOn w:val="Normal"/>
    <w:link w:val="EncabezadoCar"/>
    <w:uiPriority w:val="99"/>
    <w:unhideWhenUsed/>
    <w:rsid w:val="007F651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F6519"/>
  </w:style>
  <w:style w:type="paragraph" w:styleId="Piedepgina">
    <w:name w:val="footer"/>
    <w:basedOn w:val="Normal"/>
    <w:link w:val="PiedepginaCar"/>
    <w:uiPriority w:val="99"/>
    <w:unhideWhenUsed/>
    <w:rsid w:val="007F651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F65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microsoft.com/office/2011/relationships/people" Target="peop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9738DA-F4C6-4338-8648-A489C4426440}">
  <ds:schemaRefs>
    <ds:schemaRef ds:uri="http://schemas.openxmlformats.org/officeDocument/2006/bibliography"/>
  </ds:schemaRefs>
</ds:datastoreItem>
</file>

<file path=customXml/itemProps2.xml><?xml version="1.0" encoding="utf-8"?>
<ds:datastoreItem xmlns:ds="http://schemas.openxmlformats.org/officeDocument/2006/customXml" ds:itemID="{7267D82D-6408-4202-A933-A0BBF879A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3944</Words>
  <Characters>21693</Characters>
  <Application>Microsoft Office Word</Application>
  <DocSecurity>0</DocSecurity>
  <Lines>180</Lines>
  <Paragraphs>51</Paragraphs>
  <ScaleCrop>false</ScaleCrop>
  <HeadingPairs>
    <vt:vector size="4" baseType="variant">
      <vt:variant>
        <vt:lpstr>Título</vt:lpstr>
      </vt:variant>
      <vt:variant>
        <vt:i4>1</vt:i4>
      </vt:variant>
      <vt:variant>
        <vt:lpstr>Название</vt:lpstr>
      </vt:variant>
      <vt:variant>
        <vt:i4>1</vt:i4>
      </vt:variant>
    </vt:vector>
  </HeadingPairs>
  <TitlesOfParts>
    <vt:vector size="2" baseType="lpstr">
      <vt:lpstr/>
      <vt:lpstr/>
    </vt:vector>
  </TitlesOfParts>
  <Company>Perez-Llorca</Company>
  <LinksUpToDate>false</LinksUpToDate>
  <CharactersWithSpaces>25586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Eloi Núñez-Romero</dc:creator>
  <cp:lastModifiedBy>Julia Fuentes</cp:lastModifiedBy>
  <cp:revision>2</cp:revision>
  <dcterms:created xsi:type="dcterms:W3CDTF">2018-08-15T15:23:00Z</dcterms:created>
  <dcterms:modified xsi:type="dcterms:W3CDTF">2018-08-15T15:23:00Z</dcterms:modified>
</cp:coreProperties>
</file>